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448DE" w14:textId="73BA214D" w:rsidR="00860201" w:rsidRDefault="00860201" w:rsidP="00860201">
      <w:pPr>
        <w:pStyle w:val="Nagwek1"/>
        <w:pBdr>
          <w:top w:val="single" w:sz="4" w:space="1" w:color="000000"/>
          <w:bottom w:val="single" w:sz="4" w:space="1" w:color="000000"/>
        </w:pBdr>
        <w:shd w:val="clear" w:color="auto" w:fill="F3F3F3"/>
        <w:ind w:left="284" w:hanging="284"/>
        <w:jc w:val="both"/>
        <w:rPr>
          <w:rFonts w:ascii="Tahoma" w:hAnsi="Tahoma"/>
          <w:bCs/>
          <w:sz w:val="20"/>
          <w:u w:val="none"/>
        </w:rPr>
      </w:pPr>
      <w:r>
        <w:rPr>
          <w:rFonts w:ascii="Tahoma" w:hAnsi="Tahoma"/>
          <w:bCs/>
          <w:sz w:val="20"/>
          <w:u w:val="none"/>
        </w:rPr>
        <w:t>Załącznik Nr 5</w:t>
      </w:r>
    </w:p>
    <w:p w14:paraId="37ED4864" w14:textId="2102E521" w:rsidR="00370402" w:rsidRPr="007D791F" w:rsidRDefault="00370402" w:rsidP="00370402">
      <w:pPr>
        <w:jc w:val="both"/>
        <w:rPr>
          <w:rFonts w:ascii="Tahoma" w:hAnsi="Tahoma" w:cs="Tahoma"/>
          <w:b/>
        </w:rPr>
      </w:pPr>
      <w:bookmarkStart w:id="0" w:name="_GoBack"/>
      <w:bookmarkEnd w:id="0"/>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1" w:name="OLE_LINK4"/>
      <w:bookmarkStart w:id="2"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1"/>
    <w:bookmarkEnd w:id="2"/>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4943A2" w:rsidRDefault="00F639EF" w:rsidP="00F639EF">
      <w:pPr>
        <w:rPr>
          <w:rFonts w:ascii="Tahoma" w:hAnsi="Tahoma" w:cs="Tahoma"/>
          <w:b/>
          <w:u w:val="single"/>
        </w:rPr>
      </w:pPr>
      <w:r w:rsidRPr="004943A2">
        <w:rPr>
          <w:rFonts w:ascii="Tahoma" w:hAnsi="Tahoma" w:cs="Tahoma"/>
          <w:b/>
          <w:u w:val="single"/>
        </w:rPr>
        <w:t>Ubezpieczający:</w:t>
      </w:r>
    </w:p>
    <w:p w14:paraId="626840F3" w14:textId="77777777" w:rsidR="007022BD" w:rsidRPr="004943A2" w:rsidRDefault="007022BD" w:rsidP="007022BD">
      <w:pPr>
        <w:rPr>
          <w:rFonts w:ascii="Tahoma" w:hAnsi="Tahoma" w:cs="Tahoma"/>
        </w:rPr>
      </w:pPr>
      <w:r w:rsidRPr="004943A2">
        <w:rPr>
          <w:rFonts w:ascii="Tahoma" w:hAnsi="Tahoma" w:cs="Tahoma"/>
        </w:rPr>
        <w:t xml:space="preserve">Powiat Mikołowski reprezentowany przez </w:t>
      </w:r>
    </w:p>
    <w:p w14:paraId="549089C6" w14:textId="77777777" w:rsidR="007022BD" w:rsidRPr="004943A2" w:rsidRDefault="007022BD" w:rsidP="007022BD">
      <w:pPr>
        <w:rPr>
          <w:rFonts w:ascii="Tahoma" w:hAnsi="Tahoma" w:cs="Tahoma"/>
        </w:rPr>
      </w:pPr>
      <w:r w:rsidRPr="004943A2">
        <w:rPr>
          <w:rFonts w:ascii="Tahoma" w:hAnsi="Tahoma" w:cs="Tahoma"/>
        </w:rPr>
        <w:t>Zarząd Powiatu Mikołowskiego z siedzibą:</w:t>
      </w:r>
    </w:p>
    <w:p w14:paraId="48024AD8" w14:textId="77777777" w:rsidR="007022BD" w:rsidRPr="004943A2" w:rsidRDefault="007022BD" w:rsidP="007022BD">
      <w:pPr>
        <w:rPr>
          <w:rFonts w:ascii="Tahoma" w:hAnsi="Tahoma" w:cs="Tahoma"/>
        </w:rPr>
      </w:pPr>
      <w:r w:rsidRPr="004943A2">
        <w:rPr>
          <w:rFonts w:ascii="Tahoma" w:hAnsi="Tahoma" w:cs="Tahoma"/>
        </w:rPr>
        <w:t>ul. Żwirki i Wigury 4a</w:t>
      </w:r>
    </w:p>
    <w:p w14:paraId="1AFE191D" w14:textId="77777777" w:rsidR="007022BD" w:rsidRPr="004943A2" w:rsidRDefault="007022BD" w:rsidP="007022BD">
      <w:pPr>
        <w:rPr>
          <w:rFonts w:ascii="Tahoma" w:hAnsi="Tahoma" w:cs="Tahoma"/>
        </w:rPr>
      </w:pPr>
      <w:r w:rsidRPr="004943A2">
        <w:rPr>
          <w:rFonts w:ascii="Tahoma" w:hAnsi="Tahoma" w:cs="Tahoma"/>
        </w:rPr>
        <w:t>43-190 Mikołów</w:t>
      </w:r>
    </w:p>
    <w:p w14:paraId="21161C71" w14:textId="77777777" w:rsidR="007022BD" w:rsidRPr="004943A2" w:rsidRDefault="007022BD" w:rsidP="007022BD">
      <w:pPr>
        <w:rPr>
          <w:rFonts w:ascii="Tahoma" w:hAnsi="Tahoma" w:cs="Tahoma"/>
        </w:rPr>
      </w:pPr>
      <w:r w:rsidRPr="004943A2">
        <w:rPr>
          <w:rFonts w:ascii="Tahoma" w:hAnsi="Tahoma" w:cs="Tahoma"/>
        </w:rPr>
        <w:t>NIP: 635-18-30-724</w:t>
      </w:r>
    </w:p>
    <w:p w14:paraId="684DE9A6" w14:textId="77777777" w:rsidR="007022BD" w:rsidRPr="004943A2" w:rsidRDefault="007022BD" w:rsidP="007022BD">
      <w:pPr>
        <w:rPr>
          <w:rFonts w:ascii="Tahoma" w:hAnsi="Tahoma" w:cs="Tahoma"/>
        </w:rPr>
      </w:pPr>
      <w:r w:rsidRPr="004943A2">
        <w:rPr>
          <w:rFonts w:ascii="Tahoma" w:hAnsi="Tahoma" w:cs="Tahoma"/>
        </w:rPr>
        <w:t>REGON: 276255016</w:t>
      </w:r>
    </w:p>
    <w:p w14:paraId="70D17CD9" w14:textId="77777777" w:rsidR="00F639EF" w:rsidRPr="004943A2" w:rsidRDefault="00F639EF" w:rsidP="00F639EF">
      <w:pPr>
        <w:rPr>
          <w:rFonts w:ascii="Tahoma" w:hAnsi="Tahoma" w:cs="Tahoma"/>
        </w:rPr>
      </w:pPr>
    </w:p>
    <w:p w14:paraId="2FAF8306" w14:textId="77777777" w:rsidR="00F639EF" w:rsidRPr="004943A2" w:rsidRDefault="00F639EF" w:rsidP="00F639EF">
      <w:pPr>
        <w:rPr>
          <w:rFonts w:ascii="Tahoma" w:hAnsi="Tahoma" w:cs="Tahoma"/>
          <w:b/>
          <w:u w:val="single"/>
        </w:rPr>
      </w:pPr>
      <w:r w:rsidRPr="004943A2">
        <w:rPr>
          <w:rFonts w:ascii="Tahoma" w:hAnsi="Tahoma" w:cs="Tahoma"/>
          <w:b/>
          <w:u w:val="single"/>
        </w:rPr>
        <w:t>Ubezpieczony:</w:t>
      </w:r>
    </w:p>
    <w:p w14:paraId="54934E7F" w14:textId="77777777" w:rsidR="007022BD" w:rsidRPr="004943A2" w:rsidRDefault="007022BD" w:rsidP="007022BD">
      <w:pPr>
        <w:rPr>
          <w:rFonts w:ascii="Tahoma" w:hAnsi="Tahoma" w:cs="Tahoma"/>
          <w:color w:val="000000" w:themeColor="text1"/>
        </w:rPr>
      </w:pPr>
      <w:r w:rsidRPr="004943A2">
        <w:rPr>
          <w:rFonts w:ascii="Tahoma" w:hAnsi="Tahoma" w:cs="Tahoma"/>
          <w:b/>
          <w:color w:val="000000" w:themeColor="text1"/>
        </w:rPr>
        <w:t xml:space="preserve">1. </w:t>
      </w:r>
      <w:r w:rsidRPr="004943A2">
        <w:rPr>
          <w:rFonts w:ascii="Tahoma" w:hAnsi="Tahoma" w:cs="Tahoma"/>
          <w:color w:val="000000" w:themeColor="text1"/>
        </w:rPr>
        <w:t xml:space="preserve">Powiat Mikołowski reprezentowany przez </w:t>
      </w:r>
    </w:p>
    <w:p w14:paraId="32373FD8" w14:textId="77777777" w:rsidR="007022BD" w:rsidRPr="004943A2" w:rsidRDefault="007022BD" w:rsidP="007022BD">
      <w:pPr>
        <w:rPr>
          <w:rFonts w:ascii="Tahoma" w:hAnsi="Tahoma" w:cs="Tahoma"/>
          <w:color w:val="000000" w:themeColor="text1"/>
        </w:rPr>
      </w:pPr>
      <w:r w:rsidRPr="004943A2">
        <w:rPr>
          <w:rFonts w:ascii="Tahoma" w:hAnsi="Tahoma" w:cs="Tahoma"/>
          <w:color w:val="000000" w:themeColor="text1"/>
        </w:rPr>
        <w:t>Zarząd Powiatu Mikołowskiego z siedzibą:</w:t>
      </w:r>
    </w:p>
    <w:p w14:paraId="0C9915EB" w14:textId="77777777" w:rsidR="007022BD" w:rsidRPr="004943A2" w:rsidRDefault="007022BD" w:rsidP="007022BD">
      <w:pPr>
        <w:rPr>
          <w:rFonts w:ascii="Tahoma" w:hAnsi="Tahoma" w:cs="Tahoma"/>
          <w:color w:val="000000" w:themeColor="text1"/>
        </w:rPr>
      </w:pPr>
      <w:r w:rsidRPr="004943A2">
        <w:rPr>
          <w:rFonts w:ascii="Tahoma" w:hAnsi="Tahoma" w:cs="Tahoma"/>
          <w:color w:val="000000" w:themeColor="text1"/>
        </w:rPr>
        <w:t>ul. Żwirki i Wigury 4a</w:t>
      </w:r>
    </w:p>
    <w:p w14:paraId="67EA80AE" w14:textId="77777777" w:rsidR="007022BD" w:rsidRPr="004943A2" w:rsidRDefault="007022BD" w:rsidP="007022BD">
      <w:pPr>
        <w:rPr>
          <w:rFonts w:ascii="Tahoma" w:hAnsi="Tahoma" w:cs="Tahoma"/>
          <w:color w:val="000000" w:themeColor="text1"/>
        </w:rPr>
      </w:pPr>
      <w:r w:rsidRPr="004943A2">
        <w:rPr>
          <w:rFonts w:ascii="Tahoma" w:hAnsi="Tahoma" w:cs="Tahoma"/>
          <w:color w:val="000000" w:themeColor="text1"/>
        </w:rPr>
        <w:t>43-190 Mikołów</w:t>
      </w:r>
    </w:p>
    <w:p w14:paraId="2A5788C6" w14:textId="77777777" w:rsidR="007022BD" w:rsidRPr="00D30333" w:rsidRDefault="007022BD" w:rsidP="007022BD">
      <w:pPr>
        <w:rPr>
          <w:rFonts w:ascii="Tahoma" w:hAnsi="Tahoma" w:cs="Tahoma"/>
          <w:color w:val="000000" w:themeColor="text1"/>
        </w:rPr>
      </w:pPr>
      <w:r w:rsidRPr="00D30333">
        <w:rPr>
          <w:rFonts w:ascii="Tahoma" w:hAnsi="Tahoma" w:cs="Tahoma"/>
          <w:color w:val="000000" w:themeColor="text1"/>
        </w:rPr>
        <w:t>w ramach, którego funkcjonują następujące jednostki organizacyjne:</w:t>
      </w:r>
    </w:p>
    <w:p w14:paraId="2E8C86C2" w14:textId="48564C7F"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Starostwo Powiatowe w Mikołowie, ul. Żwirki i Wigury 4a, 43-190 Mikołów</w:t>
      </w:r>
    </w:p>
    <w:p w14:paraId="601A91EC"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635-15-75-963, REGON 276284779</w:t>
      </w:r>
    </w:p>
    <w:p w14:paraId="765CF594" w14:textId="31C17A3B"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Zespół Szkół Nr 1 Specjalnych, ul. Gliwicka 366, 43-190 Mikołów</w:t>
      </w:r>
    </w:p>
    <w:p w14:paraId="67462FB7"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635-17-43-534, REGON 240410427</w:t>
      </w:r>
    </w:p>
    <w:p w14:paraId="0AA1708D" w14:textId="667AF7F5"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lastRenderedPageBreak/>
        <w:t>Zespół Szkół Nr 2 Specjalnych, ul. Pokoju 4a, 43-190 Mikołów</w:t>
      </w:r>
    </w:p>
    <w:p w14:paraId="6E67885E"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635-16-00-504, REGON 276597662</w:t>
      </w:r>
    </w:p>
    <w:p w14:paraId="14E7725D" w14:textId="58ACBD91"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I Liceum Ogólnokształcące, ul. Żwirki i Wigury 25, 43-190 Mikołów</w:t>
      </w:r>
    </w:p>
    <w:p w14:paraId="0E1B2923"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635-10-42-607, REGON 000726843</w:t>
      </w:r>
    </w:p>
    <w:p w14:paraId="4305E4E7" w14:textId="75F139C4"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II Liceum Ogólnokształcące, ul. Pokoju 4, 43-190 Mikołów</w:t>
      </w:r>
    </w:p>
    <w:p w14:paraId="542B4CCE"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635-11-65-623, REGON 271897313</w:t>
      </w:r>
    </w:p>
    <w:p w14:paraId="1C2E6157" w14:textId="42420917"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Zespół Szkół Technicznych, ul. Rybnicka 44, 43-190 Mikołów</w:t>
      </w:r>
    </w:p>
    <w:p w14:paraId="3A590CAA"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635-11-98-048, REGON 000198686</w:t>
      </w:r>
    </w:p>
    <w:p w14:paraId="0547A93B" w14:textId="7A639EFA"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Pracownia Szkolenia Zawodowego, ul. Pokoju 2, 43-190 Mikołów</w:t>
      </w:r>
    </w:p>
    <w:p w14:paraId="2933FD40"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635-11-98-048, REGON 000198686</w:t>
      </w:r>
    </w:p>
    <w:p w14:paraId="4A87384C" w14:textId="5AD6E50A"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Poradnia Psychologiczno-Pedagogiczna, ul. Żwirki i Wigury 4a, 43-190 Mikołów</w:t>
      </w:r>
    </w:p>
    <w:p w14:paraId="4087905B"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635-10-42-062, REGON 000726837</w:t>
      </w:r>
    </w:p>
    <w:p w14:paraId="2BB9B73F" w14:textId="011D932B"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Ognisko Pracy Pozaszkolnej, ul. Karola Miarki 9, 43-190 Mikołów</w:t>
      </w:r>
    </w:p>
    <w:p w14:paraId="0EB7AA9B"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635-10-42-033, REGON 000726814</w:t>
      </w:r>
    </w:p>
    <w:p w14:paraId="3718B10F" w14:textId="10E9A3D9" w:rsidR="00D30333" w:rsidRPr="00D30333" w:rsidRDefault="00D30333" w:rsidP="0068456A">
      <w:pPr>
        <w:pStyle w:val="Akapitzlist"/>
        <w:numPr>
          <w:ilvl w:val="1"/>
          <w:numId w:val="90"/>
        </w:numPr>
        <w:spacing w:after="160" w:line="257" w:lineRule="auto"/>
        <w:ind w:left="357" w:hanging="357"/>
        <w:contextualSpacing/>
        <w:jc w:val="both"/>
        <w:rPr>
          <w:rFonts w:ascii="Tahoma" w:hAnsi="Tahoma" w:cs="Tahoma"/>
          <w:sz w:val="20"/>
          <w:szCs w:val="20"/>
        </w:rPr>
      </w:pPr>
      <w:r w:rsidRPr="00D30333">
        <w:rPr>
          <w:rFonts w:ascii="Tahoma" w:hAnsi="Tahoma" w:cs="Tahoma"/>
          <w:sz w:val="20"/>
          <w:szCs w:val="20"/>
        </w:rPr>
        <w:t>Zespół Szkół Energetycznych i Usługowych, ul. Chopina 11b, 43-170 Łaziska Górne</w:t>
      </w:r>
    </w:p>
    <w:p w14:paraId="494D617E"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635-15-76-220, REGON 272752709</w:t>
      </w:r>
    </w:p>
    <w:p w14:paraId="38A1FED5" w14:textId="13155354"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Powiatowe Centrum Pomocy Rodzinie, ul. Chopina 8, 43-170 Łaziska Górne</w:t>
      </w:r>
    </w:p>
    <w:p w14:paraId="39BA05F9"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635-15-88-217, REGON 276289558</w:t>
      </w:r>
    </w:p>
    <w:p w14:paraId="3083FE12" w14:textId="5AC5416B" w:rsidR="00D30333" w:rsidRPr="00D30333" w:rsidRDefault="00D30333" w:rsidP="00D30333">
      <w:pPr>
        <w:pStyle w:val="Akapitzlist"/>
        <w:numPr>
          <w:ilvl w:val="1"/>
          <w:numId w:val="90"/>
        </w:numPr>
        <w:spacing w:after="160" w:line="256" w:lineRule="auto"/>
        <w:contextualSpacing/>
        <w:jc w:val="both"/>
        <w:rPr>
          <w:rFonts w:ascii="Tahoma" w:hAnsi="Tahoma" w:cs="Tahoma"/>
          <w:sz w:val="20"/>
          <w:szCs w:val="20"/>
        </w:rPr>
      </w:pPr>
      <w:r w:rsidRPr="00D30333">
        <w:rPr>
          <w:rFonts w:ascii="Tahoma" w:hAnsi="Tahoma" w:cs="Tahoma"/>
          <w:sz w:val="20"/>
          <w:szCs w:val="20"/>
        </w:rPr>
        <w:t>Powiatowy Urząd Pracy, ul. Chopina 8, 43-170 Łaziska Górne</w:t>
      </w:r>
    </w:p>
    <w:p w14:paraId="20C2A8D6"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635-16-53-759, REGON 277660351</w:t>
      </w:r>
    </w:p>
    <w:p w14:paraId="47DD4580" w14:textId="78F63530" w:rsidR="00D30333" w:rsidRPr="00D30333" w:rsidRDefault="00D30333" w:rsidP="00D30333">
      <w:pPr>
        <w:pStyle w:val="Akapitzlist"/>
        <w:numPr>
          <w:ilvl w:val="1"/>
          <w:numId w:val="90"/>
        </w:numPr>
        <w:jc w:val="both"/>
        <w:rPr>
          <w:rFonts w:ascii="Tahoma" w:hAnsi="Tahoma" w:cs="Tahoma"/>
          <w:sz w:val="20"/>
          <w:szCs w:val="20"/>
        </w:rPr>
      </w:pPr>
      <w:r w:rsidRPr="00D30333">
        <w:rPr>
          <w:rFonts w:ascii="Tahoma" w:hAnsi="Tahoma" w:cs="Tahoma"/>
          <w:sz w:val="20"/>
          <w:szCs w:val="20"/>
        </w:rPr>
        <w:t>Powiatowy Zarząd Dróg, ul. Chopina 8, 43-170 Łaziska Górne</w:t>
      </w:r>
    </w:p>
    <w:p w14:paraId="0EC01B97"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635-16-57-562, REGON 277736893</w:t>
      </w:r>
    </w:p>
    <w:p w14:paraId="7AEF2C65" w14:textId="47C2C7F4" w:rsidR="00D30333" w:rsidRPr="00D30333" w:rsidRDefault="00D30333" w:rsidP="00D30333">
      <w:pPr>
        <w:pStyle w:val="Akapitzlist"/>
        <w:numPr>
          <w:ilvl w:val="1"/>
          <w:numId w:val="91"/>
        </w:numPr>
        <w:spacing w:after="160" w:line="256" w:lineRule="auto"/>
        <w:contextualSpacing/>
        <w:jc w:val="both"/>
        <w:rPr>
          <w:rFonts w:ascii="Tahoma" w:hAnsi="Tahoma" w:cs="Tahoma"/>
          <w:sz w:val="20"/>
          <w:szCs w:val="20"/>
        </w:rPr>
      </w:pPr>
      <w:r w:rsidRPr="00D30333">
        <w:rPr>
          <w:rFonts w:ascii="Tahoma" w:hAnsi="Tahoma" w:cs="Tahoma"/>
          <w:sz w:val="20"/>
          <w:szCs w:val="20"/>
        </w:rPr>
        <w:t xml:space="preserve">Dom Dziecka, ul. Św. Wawrzyńca 87a, 43-180 </w:t>
      </w:r>
      <w:proofErr w:type="spellStart"/>
      <w:r w:rsidRPr="00D30333">
        <w:rPr>
          <w:rFonts w:ascii="Tahoma" w:hAnsi="Tahoma" w:cs="Tahoma"/>
          <w:sz w:val="20"/>
          <w:szCs w:val="20"/>
        </w:rPr>
        <w:t>Orzesze</w:t>
      </w:r>
      <w:proofErr w:type="spellEnd"/>
    </w:p>
    <w:p w14:paraId="448715E7"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635-15-56-051, REGON 000730891</w:t>
      </w:r>
    </w:p>
    <w:p w14:paraId="0D601876" w14:textId="167DA7B2" w:rsidR="00D30333" w:rsidRPr="00D30333" w:rsidRDefault="00D30333" w:rsidP="00D30333">
      <w:pPr>
        <w:pStyle w:val="Akapitzlist"/>
        <w:numPr>
          <w:ilvl w:val="1"/>
          <w:numId w:val="91"/>
        </w:numPr>
        <w:spacing w:after="160" w:line="256" w:lineRule="auto"/>
        <w:contextualSpacing/>
        <w:jc w:val="both"/>
        <w:rPr>
          <w:rFonts w:ascii="Tahoma" w:hAnsi="Tahoma" w:cs="Tahoma"/>
          <w:sz w:val="20"/>
          <w:szCs w:val="20"/>
        </w:rPr>
      </w:pPr>
      <w:r w:rsidRPr="00D30333">
        <w:rPr>
          <w:rFonts w:ascii="Tahoma" w:hAnsi="Tahoma" w:cs="Tahoma"/>
          <w:sz w:val="20"/>
          <w:szCs w:val="20"/>
        </w:rPr>
        <w:t xml:space="preserve">Dom Pomocy Społecznej, ul. Traugutta 45, 43-180 </w:t>
      </w:r>
      <w:proofErr w:type="spellStart"/>
      <w:r w:rsidRPr="00D30333">
        <w:rPr>
          <w:rFonts w:ascii="Tahoma" w:hAnsi="Tahoma" w:cs="Tahoma"/>
          <w:sz w:val="20"/>
          <w:szCs w:val="20"/>
        </w:rPr>
        <w:t>Orzesze</w:t>
      </w:r>
      <w:proofErr w:type="spellEnd"/>
    </w:p>
    <w:p w14:paraId="3A971CAB"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635-15-79-483, REGON 000686552</w:t>
      </w:r>
    </w:p>
    <w:p w14:paraId="52338FA1" w14:textId="6D971926" w:rsidR="00D30333" w:rsidRPr="00D30333" w:rsidRDefault="00D30333" w:rsidP="00D30333">
      <w:pPr>
        <w:pStyle w:val="Akapitzlist"/>
        <w:numPr>
          <w:ilvl w:val="1"/>
          <w:numId w:val="91"/>
        </w:numPr>
        <w:spacing w:after="160" w:line="256" w:lineRule="auto"/>
        <w:contextualSpacing/>
        <w:jc w:val="both"/>
        <w:rPr>
          <w:rFonts w:ascii="Tahoma" w:hAnsi="Tahoma" w:cs="Tahoma"/>
          <w:sz w:val="20"/>
          <w:szCs w:val="20"/>
        </w:rPr>
      </w:pPr>
      <w:r w:rsidRPr="00D30333">
        <w:rPr>
          <w:rFonts w:ascii="Tahoma" w:hAnsi="Tahoma" w:cs="Tahoma"/>
          <w:sz w:val="20"/>
          <w:szCs w:val="20"/>
        </w:rPr>
        <w:t>Zespół Szkół Ponadpodstawowych, ul. Dworcowa 1, 43-178 Ornontowice</w:t>
      </w:r>
    </w:p>
    <w:p w14:paraId="1F1A0695" w14:textId="77777777" w:rsidR="00D30333" w:rsidRPr="00D30333" w:rsidRDefault="00D30333" w:rsidP="00D30333">
      <w:pPr>
        <w:pStyle w:val="Akapitzlist"/>
        <w:ind w:left="360"/>
        <w:jc w:val="both"/>
        <w:rPr>
          <w:rFonts w:ascii="Tahoma" w:hAnsi="Tahoma" w:cs="Tahoma"/>
          <w:sz w:val="20"/>
          <w:szCs w:val="20"/>
        </w:rPr>
      </w:pPr>
      <w:r w:rsidRPr="00D30333">
        <w:rPr>
          <w:rFonts w:ascii="Tahoma" w:hAnsi="Tahoma" w:cs="Tahoma"/>
          <w:sz w:val="20"/>
          <w:szCs w:val="20"/>
        </w:rPr>
        <w:t>NIP 969-09-05-780, REGON 000096164</w:t>
      </w:r>
    </w:p>
    <w:p w14:paraId="18E0D893" w14:textId="77777777" w:rsidR="00F639EF" w:rsidRPr="004943A2" w:rsidRDefault="00F639EF" w:rsidP="00F639EF">
      <w:pPr>
        <w:rPr>
          <w:rFonts w:ascii="Tahoma" w:hAnsi="Tahoma" w:cs="Tahoma"/>
        </w:rPr>
      </w:pPr>
    </w:p>
    <w:p w14:paraId="04E15041" w14:textId="77777777" w:rsidR="00F639EF" w:rsidRPr="004943A2" w:rsidRDefault="00F639EF" w:rsidP="00F639EF">
      <w:pPr>
        <w:rPr>
          <w:rFonts w:ascii="Tahoma" w:hAnsi="Tahoma" w:cs="Tahoma"/>
          <w:b/>
        </w:rPr>
      </w:pPr>
      <w:r w:rsidRPr="004943A2">
        <w:rPr>
          <w:rFonts w:ascii="Tahoma" w:hAnsi="Tahoma" w:cs="Tahoma"/>
          <w:b/>
        </w:rPr>
        <w:t>Szkodowość zgodnie z tabelą w załączniku nr 6</w:t>
      </w:r>
    </w:p>
    <w:p w14:paraId="23E6C1AD" w14:textId="77777777" w:rsidR="00F639EF" w:rsidRPr="004943A2" w:rsidRDefault="00F639EF" w:rsidP="00F639EF">
      <w:pPr>
        <w:pStyle w:val="WW-Tekstpodstawowy3"/>
        <w:rPr>
          <w:rFonts w:ascii="Tahoma" w:hAnsi="Tahoma" w:cs="Tahoma"/>
          <w:sz w:val="20"/>
        </w:rPr>
      </w:pPr>
    </w:p>
    <w:p w14:paraId="6DF48744" w14:textId="77777777" w:rsidR="007022BD" w:rsidRPr="004943A2" w:rsidRDefault="00F639EF" w:rsidP="007022BD">
      <w:pPr>
        <w:pStyle w:val="WW-Tekstpodstawowy3"/>
        <w:rPr>
          <w:rFonts w:ascii="Tahoma" w:hAnsi="Tahoma" w:cs="Tahoma"/>
          <w:sz w:val="20"/>
          <w:u w:val="none"/>
        </w:rPr>
      </w:pPr>
      <w:r w:rsidRPr="004943A2">
        <w:rPr>
          <w:rFonts w:ascii="Tahoma" w:hAnsi="Tahoma" w:cs="Tahoma"/>
          <w:sz w:val="20"/>
          <w:u w:val="none"/>
        </w:rPr>
        <w:t>SPOSÓB PŁATNOŚCI SKŁADKI:</w:t>
      </w:r>
      <w:r w:rsidR="007022BD" w:rsidRPr="004943A2">
        <w:rPr>
          <w:rFonts w:ascii="Tahoma" w:hAnsi="Tahoma" w:cs="Tahoma"/>
          <w:sz w:val="20"/>
          <w:u w:val="none"/>
        </w:rPr>
        <w:t xml:space="preserve"> </w:t>
      </w:r>
    </w:p>
    <w:p w14:paraId="688FC380" w14:textId="56BDBF4D" w:rsidR="007022BD" w:rsidRPr="004943A2" w:rsidRDefault="00F639EF" w:rsidP="007022BD">
      <w:pPr>
        <w:pStyle w:val="WW-Tekstpodstawowy3"/>
        <w:rPr>
          <w:rFonts w:ascii="Tahoma" w:hAnsi="Tahoma" w:cs="Tahoma"/>
          <w:b w:val="0"/>
          <w:sz w:val="20"/>
          <w:u w:val="none"/>
        </w:rPr>
      </w:pPr>
      <w:r w:rsidRPr="004943A2">
        <w:rPr>
          <w:rFonts w:ascii="Tahoma" w:hAnsi="Tahoma" w:cs="Tahoma"/>
          <w:b w:val="0"/>
          <w:sz w:val="20"/>
          <w:u w:val="none"/>
        </w:rPr>
        <w:t>Składka płatna</w:t>
      </w:r>
      <w:r w:rsidR="007022BD" w:rsidRPr="004943A2">
        <w:rPr>
          <w:rFonts w:ascii="Tahoma" w:hAnsi="Tahoma" w:cs="Tahoma"/>
          <w:b w:val="0"/>
          <w:sz w:val="20"/>
          <w:u w:val="none"/>
        </w:rPr>
        <w:t xml:space="preserve"> jednorazowo w ciągu 30 dni od początku okresu ubezpieczenia wskazanego w polisie</w:t>
      </w:r>
      <w:r w:rsidR="00B1550B" w:rsidRPr="004943A2">
        <w:rPr>
          <w:rFonts w:ascii="Tahoma" w:hAnsi="Tahoma" w:cs="Tahoma"/>
          <w:b w:val="0"/>
          <w:sz w:val="20"/>
          <w:u w:val="none"/>
        </w:rPr>
        <w:t xml:space="preserve"> w ujęciu rocznym</w:t>
      </w:r>
      <w:r w:rsidR="007022BD" w:rsidRPr="004943A2">
        <w:rPr>
          <w:rFonts w:ascii="Tahoma" w:hAnsi="Tahoma" w:cs="Tahoma"/>
          <w:b w:val="0"/>
          <w:sz w:val="20"/>
          <w:u w:val="none"/>
        </w:rPr>
        <w:t>:</w:t>
      </w:r>
    </w:p>
    <w:p w14:paraId="4014C760" w14:textId="66874010" w:rsidR="007022BD" w:rsidRPr="004943A2" w:rsidRDefault="007022BD" w:rsidP="007022BD">
      <w:pPr>
        <w:pStyle w:val="WW-Tekstpodstawowy3"/>
        <w:rPr>
          <w:rFonts w:ascii="Tahoma" w:hAnsi="Tahoma" w:cs="Tahoma"/>
          <w:b w:val="0"/>
          <w:sz w:val="20"/>
          <w:u w:val="none"/>
        </w:rPr>
      </w:pPr>
      <w:r w:rsidRPr="004943A2">
        <w:rPr>
          <w:rFonts w:ascii="Tahoma" w:hAnsi="Tahoma" w:cs="Tahoma"/>
          <w:b w:val="0"/>
          <w:sz w:val="20"/>
          <w:u w:val="none"/>
        </w:rPr>
        <w:t xml:space="preserve">I roku </w:t>
      </w:r>
      <w:r w:rsidR="006A597B" w:rsidRPr="004943A2">
        <w:rPr>
          <w:rFonts w:ascii="Tahoma" w:hAnsi="Tahoma" w:cs="Tahoma"/>
          <w:b w:val="0"/>
          <w:sz w:val="20"/>
          <w:u w:val="none"/>
        </w:rPr>
        <w:t>ubezpieczenia: składka płatna do 30.06.2020 r.</w:t>
      </w:r>
    </w:p>
    <w:p w14:paraId="6EA2619A" w14:textId="0EF26628" w:rsidR="006A597B" w:rsidRDefault="006A597B" w:rsidP="007022BD">
      <w:pPr>
        <w:pStyle w:val="WW-Tekstpodstawowy3"/>
        <w:rPr>
          <w:rFonts w:ascii="Tahoma" w:hAnsi="Tahoma" w:cs="Tahoma"/>
          <w:b w:val="0"/>
          <w:sz w:val="20"/>
          <w:u w:val="none"/>
        </w:rPr>
      </w:pPr>
      <w:r w:rsidRPr="004943A2">
        <w:rPr>
          <w:rFonts w:ascii="Tahoma" w:hAnsi="Tahoma" w:cs="Tahoma"/>
          <w:b w:val="0"/>
          <w:sz w:val="20"/>
          <w:u w:val="none"/>
        </w:rPr>
        <w:t>II rok ubezpieczenia: składka płatna do 30.06.2021 r.</w:t>
      </w:r>
    </w:p>
    <w:p w14:paraId="0445CDF3" w14:textId="0B45CDBC" w:rsidR="006A597B" w:rsidRPr="007022BD" w:rsidRDefault="006A597B" w:rsidP="007022BD">
      <w:pPr>
        <w:pStyle w:val="WW-Tekstpodstawowy3"/>
        <w:rPr>
          <w:rFonts w:ascii="Tahoma" w:hAnsi="Tahoma" w:cs="Tahoma"/>
          <w:sz w:val="20"/>
          <w:u w:val="none"/>
        </w:rPr>
      </w:pPr>
      <w:r>
        <w:rPr>
          <w:rFonts w:ascii="Tahoma" w:hAnsi="Tahoma" w:cs="Tahoma"/>
          <w:b w:val="0"/>
          <w:sz w:val="20"/>
          <w:u w:val="none"/>
        </w:rPr>
        <w:t>II</w:t>
      </w:r>
      <w:r w:rsidR="00B56AE0">
        <w:rPr>
          <w:rFonts w:ascii="Tahoma" w:hAnsi="Tahoma" w:cs="Tahoma"/>
          <w:b w:val="0"/>
          <w:sz w:val="20"/>
          <w:u w:val="none"/>
        </w:rPr>
        <w:t>I</w:t>
      </w:r>
      <w:r>
        <w:rPr>
          <w:rFonts w:ascii="Tahoma" w:hAnsi="Tahoma" w:cs="Tahoma"/>
          <w:b w:val="0"/>
          <w:sz w:val="20"/>
          <w:u w:val="none"/>
        </w:rPr>
        <w:t xml:space="preserve"> rok ubezpieczenia: składka płatna do 30.06.2022 r.</w:t>
      </w:r>
    </w:p>
    <w:p w14:paraId="2045DEE7" w14:textId="77777777" w:rsidR="00F639EF" w:rsidRPr="007D791F" w:rsidRDefault="00F639EF" w:rsidP="00F639EF">
      <w:pPr>
        <w:pStyle w:val="WW-Tekstpodstawowy3"/>
        <w:rPr>
          <w:rFonts w:ascii="Tahoma" w:hAnsi="Tahoma" w:cs="Tahoma"/>
          <w:sz w:val="20"/>
          <w:highlight w:val="darkGreen"/>
        </w:rPr>
      </w:pPr>
    </w:p>
    <w:p w14:paraId="77834187" w14:textId="0B2545D8" w:rsidR="00F639EF" w:rsidRPr="007022BD" w:rsidRDefault="00F639EF" w:rsidP="007022BD">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0175DBB2" w14:textId="352F2EBA"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Ubezpieczającego/Ubezpieczonego. Dla celów niniejszej umowy za reprezentantów </w:t>
      </w:r>
      <w:r w:rsidRPr="006A597B">
        <w:rPr>
          <w:rFonts w:ascii="Tahoma" w:hAnsi="Tahoma" w:cs="Tahoma"/>
          <w:color w:val="000000" w:themeColor="text1"/>
          <w:sz w:val="20"/>
        </w:rPr>
        <w:t>Ubezpieczającego/Ubezpieczonego uważa się w jednostce samorządu terytorialnego wyłączn</w:t>
      </w:r>
      <w:r w:rsidR="00193854" w:rsidRPr="006A597B">
        <w:rPr>
          <w:rFonts w:ascii="Tahoma" w:hAnsi="Tahoma" w:cs="Tahoma"/>
          <w:color w:val="000000" w:themeColor="text1"/>
          <w:sz w:val="20"/>
        </w:rPr>
        <w:t xml:space="preserve">ie takie osoby/organy jak </w:t>
      </w:r>
      <w:r w:rsidRPr="006A597B">
        <w:rPr>
          <w:rFonts w:ascii="Tahoma" w:hAnsi="Tahoma" w:cs="Tahoma"/>
          <w:color w:val="000000" w:themeColor="text1"/>
          <w:sz w:val="20"/>
        </w:rPr>
        <w:t>Zarząd Powiatu. Za szkody powstałe z winy umyślnej lub rażącego niedbalstwa osób niebędących reprezentantami Ubezpieczającego</w:t>
      </w:r>
      <w:r w:rsidRPr="00F576F1">
        <w:rPr>
          <w:rFonts w:ascii="Tahoma" w:hAnsi="Tahoma" w:cs="Tahoma"/>
          <w:sz w:val="20"/>
        </w:rPr>
        <w:t xml:space="preserve">/Ubezpieczonego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 xml:space="preserve">ochrona ubezpieczeniowa zostaje zachowana mimo przeniesienia własności ubezpieczonego mienia między jednostkami organizacyjnymi </w:t>
      </w:r>
      <w:r w:rsidR="00104B65" w:rsidRPr="00662139">
        <w:rPr>
          <w:rFonts w:ascii="Tahoma" w:hAnsi="Tahoma" w:cs="Tahoma"/>
          <w:sz w:val="20"/>
        </w:rPr>
        <w:lastRenderedPageBreak/>
        <w:t>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w:t>
      </w:r>
      <w:r w:rsidRPr="00464461">
        <w:rPr>
          <w:rFonts w:ascii="Tahoma" w:hAnsi="Tahoma" w:cs="Tahoma"/>
          <w:sz w:val="20"/>
        </w:rPr>
        <w:lastRenderedPageBreak/>
        <w:t xml:space="preserve">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w:t>
      </w:r>
      <w:r w:rsidRPr="009B5E55">
        <w:rPr>
          <w:rFonts w:ascii="Tahoma" w:hAnsi="Tahoma" w:cs="Tahoma"/>
          <w:sz w:val="20"/>
        </w:rPr>
        <w:t xml:space="preserve">trakcie roku nie informuje o zmianach w majątku, a jeżeli Ubezpieczającemu/Ubezpieczonemu potrzebne jest potwierdzenie ochrony na nowo nabyte środki trwałe Ubezpieczyciel nie wystawia polisy tylko </w:t>
      </w:r>
      <w:proofErr w:type="spellStart"/>
      <w:r w:rsidRPr="009B5E55">
        <w:rPr>
          <w:rFonts w:ascii="Tahoma" w:hAnsi="Tahoma" w:cs="Tahoma"/>
          <w:sz w:val="20"/>
        </w:rPr>
        <w:t>bezskładkowy</w:t>
      </w:r>
      <w:proofErr w:type="spellEnd"/>
      <w:r w:rsidRPr="009B5E55">
        <w:rPr>
          <w:rFonts w:ascii="Tahoma" w:hAnsi="Tahoma" w:cs="Tahoma"/>
          <w:sz w:val="20"/>
        </w:rPr>
        <w:t xml:space="preserve"> certyfikat potwierdzający ochronę ubezpieczeniową na mocy przedmiotowej klauzuli. Klauzula dotyczy </w:t>
      </w:r>
      <w:r w:rsidRPr="009B5E55">
        <w:rPr>
          <w:rFonts w:ascii="Tahoma" w:hAnsi="Tahoma" w:cs="Tahoma"/>
          <w:color w:val="000000"/>
          <w:sz w:val="20"/>
        </w:rPr>
        <w:t xml:space="preserve">ubezpieczenia mienia od wszystkich </w:t>
      </w:r>
      <w:proofErr w:type="spellStart"/>
      <w:r w:rsidRPr="009B5E55">
        <w:rPr>
          <w:rFonts w:ascii="Tahoma" w:hAnsi="Tahoma" w:cs="Tahoma"/>
          <w:color w:val="000000"/>
          <w:sz w:val="20"/>
        </w:rPr>
        <w:t>ryzyk</w:t>
      </w:r>
      <w:proofErr w:type="spellEnd"/>
      <w:r w:rsidRPr="009B5E55">
        <w:rPr>
          <w:rFonts w:ascii="Tahoma" w:hAnsi="Tahoma" w:cs="Tahoma"/>
          <w:color w:val="000000"/>
          <w:sz w:val="20"/>
        </w:rPr>
        <w:t xml:space="preserve"> oraz</w:t>
      </w:r>
      <w:r w:rsidRPr="009B5E55">
        <w:rPr>
          <w:rFonts w:ascii="Tahoma" w:hAnsi="Tahoma" w:cs="Tahoma"/>
          <w:color w:val="000000" w:themeColor="text1"/>
          <w:sz w:val="20"/>
        </w:rPr>
        <w:t xml:space="preserve"> ubezpieczenia maszyn od uszkodzeń od wszystkich </w:t>
      </w:r>
      <w:proofErr w:type="spellStart"/>
      <w:r w:rsidRPr="009B5E55">
        <w:rPr>
          <w:rFonts w:ascii="Tahoma" w:hAnsi="Tahoma" w:cs="Tahoma"/>
          <w:color w:val="000000" w:themeColor="text1"/>
          <w:sz w:val="20"/>
        </w:rPr>
        <w:t>ryzyk</w:t>
      </w:r>
      <w:proofErr w:type="spellEnd"/>
      <w:r w:rsidRPr="009B5E55">
        <w:rPr>
          <w:rFonts w:ascii="Tahoma" w:hAnsi="Tahoma" w:cs="Tahoma"/>
          <w:color w:val="FF0000"/>
          <w:sz w:val="20"/>
        </w:rPr>
        <w:t xml:space="preserve">. </w:t>
      </w:r>
      <w:r w:rsidRPr="009B5E55">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w:t>
      </w:r>
      <w:r w:rsidRPr="00464461">
        <w:rPr>
          <w:rFonts w:ascii="Tahoma" w:hAnsi="Tahoma" w:cs="Tahoma"/>
          <w:sz w:val="20"/>
        </w:rPr>
        <w:t xml:space="preserve">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9B5E5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w:t>
      </w:r>
      <w:r w:rsidR="00BB4AFA" w:rsidRPr="009B5E55">
        <w:rPr>
          <w:rFonts w:ascii="Tahoma" w:hAnsi="Tahoma" w:cs="Tahoma"/>
          <w:sz w:val="20"/>
        </w:rPr>
        <w:t xml:space="preserve">zastosowanie do szkód o szacunkowej wartości nie przekraczającej 50 000,00 zł. </w:t>
      </w:r>
      <w:r w:rsidRPr="009B5E55">
        <w:rPr>
          <w:rFonts w:ascii="Tahoma" w:hAnsi="Tahoma" w:cs="Tahoma"/>
          <w:sz w:val="20"/>
        </w:rPr>
        <w:t xml:space="preserve">Dotyczy ubezpieczenia mienia od wszystkich </w:t>
      </w:r>
      <w:proofErr w:type="spellStart"/>
      <w:r w:rsidRPr="009B5E55">
        <w:rPr>
          <w:rFonts w:ascii="Tahoma" w:hAnsi="Tahoma" w:cs="Tahoma"/>
          <w:sz w:val="20"/>
        </w:rPr>
        <w:t>ryzyk</w:t>
      </w:r>
      <w:proofErr w:type="spellEnd"/>
      <w:r w:rsidRPr="009B5E55">
        <w:rPr>
          <w:rFonts w:ascii="Tahoma" w:hAnsi="Tahoma" w:cs="Tahoma"/>
          <w:sz w:val="20"/>
        </w:rPr>
        <w:t xml:space="preserve">, ubezpieczenia sprzętu elektronicznego od wszystkich </w:t>
      </w:r>
      <w:proofErr w:type="spellStart"/>
      <w:r w:rsidRPr="009B5E55">
        <w:rPr>
          <w:rFonts w:ascii="Tahoma" w:hAnsi="Tahoma" w:cs="Tahoma"/>
          <w:sz w:val="20"/>
        </w:rPr>
        <w:t>ryzyk</w:t>
      </w:r>
      <w:proofErr w:type="spellEnd"/>
      <w:r w:rsidRPr="009B5E55">
        <w:rPr>
          <w:rFonts w:ascii="Tahoma" w:hAnsi="Tahoma" w:cs="Tahoma"/>
          <w:sz w:val="20"/>
        </w:rPr>
        <w:t xml:space="preserve">, </w:t>
      </w:r>
      <w:r w:rsidRPr="009B5E55">
        <w:rPr>
          <w:rFonts w:ascii="Tahoma" w:hAnsi="Tahoma" w:cs="Tahoma"/>
          <w:color w:val="000000" w:themeColor="text1"/>
          <w:sz w:val="20"/>
        </w:rPr>
        <w:t>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9B5E55">
        <w:rPr>
          <w:rFonts w:ascii="Tahoma" w:hAnsi="Tahoma" w:cs="Tahoma"/>
          <w:b/>
          <w:sz w:val="20"/>
        </w:rPr>
        <w:t xml:space="preserve">Klauzula niezawiadomienia w terminie o szkodzie – </w:t>
      </w:r>
      <w:r w:rsidRPr="009B5E55">
        <w:rPr>
          <w:rFonts w:ascii="Tahoma" w:hAnsi="Tahoma" w:cs="Tahoma"/>
          <w:sz w:val="20"/>
        </w:rPr>
        <w:t xml:space="preserve">zapisane w Ogólnych Warunkach Ubezpieczenia skutki niezawiadomienia Ubezpieczyciela o szkodzie w odpowiednim terminie, mają zastosowanie tylko w </w:t>
      </w:r>
      <w:r w:rsidRPr="009B5E55">
        <w:rPr>
          <w:rFonts w:ascii="Tahoma" w:hAnsi="Tahoma" w:cs="Tahoma"/>
          <w:sz w:val="20"/>
        </w:rPr>
        <w:lastRenderedPageBreak/>
        <w:t>sytuacji, kiedy niezawiadomienie w terminie</w:t>
      </w:r>
      <w:r w:rsidRPr="00464461">
        <w:rPr>
          <w:rFonts w:ascii="Tahoma" w:hAnsi="Tahoma" w:cs="Tahoma"/>
          <w:sz w:val="20"/>
        </w:rPr>
        <w:t xml:space="preserv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1D4C4135"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6A597B">
        <w:rPr>
          <w:rFonts w:ascii="Tahoma" w:hAnsi="Tahoma" w:cs="Tahoma"/>
          <w:color w:val="000000" w:themeColor="text1"/>
          <w:sz w:val="20"/>
        </w:rPr>
        <w:t xml:space="preserve">wysokości </w:t>
      </w:r>
      <w:r w:rsidR="006A597B" w:rsidRPr="006A597B">
        <w:rPr>
          <w:rFonts w:ascii="Tahoma" w:hAnsi="Tahoma" w:cs="Tahoma"/>
          <w:color w:val="000000" w:themeColor="text1"/>
          <w:sz w:val="20"/>
        </w:rPr>
        <w:t xml:space="preserve">100 </w:t>
      </w:r>
      <w:r w:rsidRPr="006A597B">
        <w:rPr>
          <w:rFonts w:ascii="Tahoma" w:hAnsi="Tahoma" w:cs="Tahoma"/>
          <w:color w:val="000000" w:themeColor="text1"/>
          <w:sz w:val="20"/>
        </w:rPr>
        <w:t xml:space="preserve">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4527DAAE"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00B1550B" w:rsidRPr="00B1550B">
        <w:rPr>
          <w:rFonts w:ascii="Tahoma" w:hAnsi="Tahoma" w:cs="Tahoma"/>
          <w:color w:val="000000" w:themeColor="text1"/>
          <w:sz w:val="20"/>
        </w:rPr>
        <w:t>3</w:t>
      </w:r>
      <w:r w:rsidRPr="00B1550B">
        <w:rPr>
          <w:rFonts w:ascii="Tahoma" w:hAnsi="Tahoma" w:cs="Tahoma"/>
          <w:color w:val="000000" w:themeColor="text1"/>
          <w:sz w:val="20"/>
        </w:rPr>
        <w:t xml:space="preserve">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lastRenderedPageBreak/>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39BFFDBE"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w:t>
      </w:r>
      <w:r w:rsidR="00B1550B">
        <w:rPr>
          <w:rFonts w:ascii="Tahoma" w:hAnsi="Tahoma" w:cs="Tahoma"/>
          <w:sz w:val="20"/>
        </w:rPr>
        <w:t>it odpowiedzialności do 3</w:t>
      </w:r>
      <w:r w:rsidRPr="00464461">
        <w:rPr>
          <w:rFonts w:ascii="Tahoma" w:hAnsi="Tahoma" w:cs="Tahoma"/>
          <w:sz w:val="20"/>
        </w:rPr>
        <w:t xml:space="preserve">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w:t>
      </w:r>
      <w:r w:rsidRPr="00464461">
        <w:rPr>
          <w:rFonts w:ascii="Tahoma" w:hAnsi="Tahoma" w:cs="Tahoma"/>
          <w:sz w:val="20"/>
        </w:rPr>
        <w:lastRenderedPageBreak/>
        <w:t>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B1550B" w:rsidRDefault="00F639EF" w:rsidP="00F639EF">
      <w:pPr>
        <w:numPr>
          <w:ilvl w:val="0"/>
          <w:numId w:val="5"/>
        </w:numPr>
        <w:jc w:val="both"/>
        <w:rPr>
          <w:rFonts w:ascii="Tahoma" w:hAnsi="Tahoma" w:cs="Tahoma"/>
          <w:color w:val="000000" w:themeColor="text1"/>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w:t>
      </w:r>
      <w:r w:rsidRPr="00B1550B">
        <w:rPr>
          <w:rFonts w:ascii="Tahoma" w:hAnsi="Tahoma" w:cs="Tahoma"/>
          <w:color w:val="000000" w:themeColor="text1"/>
        </w:rPr>
        <w:t>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B1550B">
        <w:rPr>
          <w:rFonts w:ascii="Tahoma" w:hAnsi="Tahoma" w:cs="Tahoma"/>
          <w:color w:val="000000" w:themeColor="text1"/>
          <w:sz w:val="20"/>
        </w:rPr>
        <w:t>- wszystkie otwory okienne i drzwiowe do budynków powinny być zabezpieczone przed nieuprawnionym wejściem do niego osób trzecich przynajmniej do poziomu 1-go piętra,</w:t>
      </w:r>
      <w:r w:rsidRPr="00B1550B">
        <w:rPr>
          <w:rFonts w:ascii="Tahoma" w:hAnsi="Tahoma" w:cs="Tahoma"/>
          <w:color w:val="000000" w:themeColor="text1"/>
          <w:sz w:val="20"/>
        </w:rPr>
        <w:br/>
        <w:t xml:space="preserve">- urządzenia znajdujące się w budynku są odłączone od źródeł zasilania, </w:t>
      </w:r>
      <w:r w:rsidRPr="00B1550B">
        <w:rPr>
          <w:rFonts w:ascii="Tahoma" w:hAnsi="Tahoma" w:cs="Tahoma"/>
          <w:color w:val="000000" w:themeColor="text1"/>
          <w:sz w:val="20"/>
        </w:rPr>
        <w:br/>
        <w:t xml:space="preserve">- w budynku został odcięty dopływ mediów (woda, prąd, gaz), chyba że prąd jest niezbędny do podtrzymywania systemów </w:t>
      </w:r>
      <w:r w:rsidRPr="00D5353D">
        <w:rPr>
          <w:rFonts w:ascii="Tahoma" w:hAnsi="Tahoma" w:cs="Tahoma"/>
          <w:sz w:val="20"/>
        </w:rPr>
        <w:t>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B1550B">
        <w:rPr>
          <w:rFonts w:ascii="Tahoma" w:hAnsi="Tahoma" w:cs="Tahoma"/>
          <w:b/>
          <w:bCs/>
          <w:sz w:val="20"/>
        </w:rPr>
        <w:t xml:space="preserve">Klauzula likwidacji drobnych szkód </w:t>
      </w:r>
      <w:r w:rsidRPr="00B1550B">
        <w:rPr>
          <w:rFonts w:ascii="Tahoma" w:hAnsi="Tahoma" w:cs="Tahoma"/>
          <w:sz w:val="20"/>
        </w:rPr>
        <w:t xml:space="preserve">– w przypadku szkód o wartości nieprzekraczającej </w:t>
      </w:r>
      <w:r w:rsidRPr="00B1550B">
        <w:rPr>
          <w:rFonts w:ascii="Tahoma" w:hAnsi="Tahoma" w:cs="Tahoma"/>
          <w:sz w:val="20"/>
        </w:rPr>
        <w:br/>
      </w:r>
      <w:r w:rsidR="00870A35" w:rsidRPr="00B1550B">
        <w:rPr>
          <w:rFonts w:ascii="Tahoma" w:hAnsi="Tahoma" w:cs="Tahoma"/>
          <w:sz w:val="20"/>
        </w:rPr>
        <w:t>5</w:t>
      </w:r>
      <w:r w:rsidRPr="00B1550B">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B1550B">
        <w:rPr>
          <w:rFonts w:ascii="Tahoma" w:hAnsi="Tahoma" w:cs="Tahoma"/>
          <w:sz w:val="20"/>
        </w:rPr>
        <w:t>5</w:t>
      </w:r>
      <w:r w:rsidRPr="00B1550B">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w:t>
      </w:r>
      <w:r w:rsidRPr="007D5104">
        <w:rPr>
          <w:rFonts w:ascii="Tahoma" w:hAnsi="Tahoma" w:cs="Tahoma"/>
          <w:sz w:val="20"/>
        </w:rPr>
        <w:t xml:space="preserve">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73FCDFD9" w:rsidR="00F639EF" w:rsidRPr="009B5E55"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9B5E55">
        <w:rPr>
          <w:rFonts w:ascii="Tahoma" w:hAnsi="Tahoma" w:cs="Tahoma"/>
          <w:color w:val="000000"/>
          <w:sz w:val="20"/>
        </w:rPr>
        <w:t xml:space="preserve">ubezpieczonym mieniu, za którą Ubezpieczyciel przyjął odpowiedzialność na podstawie zawartej umowy ubezpieczenia. Limit odpowiedzialności dla niniejszej klauzuli </w:t>
      </w:r>
      <w:r w:rsidR="00B1550B" w:rsidRPr="009B5E55">
        <w:rPr>
          <w:rFonts w:ascii="Tahoma" w:hAnsi="Tahoma" w:cs="Tahoma"/>
          <w:sz w:val="20"/>
        </w:rPr>
        <w:t>wynosi 25</w:t>
      </w:r>
      <w:r w:rsidRPr="009B5E55">
        <w:rPr>
          <w:rFonts w:ascii="Tahoma" w:hAnsi="Tahoma" w:cs="Tahoma"/>
          <w:sz w:val="20"/>
        </w:rPr>
        <w:t xml:space="preserve">.000,00 zł na </w:t>
      </w:r>
      <w:r w:rsidRPr="009B5E55">
        <w:rPr>
          <w:rFonts w:ascii="Tahoma" w:hAnsi="Tahoma" w:cs="Tahoma"/>
          <w:color w:val="000000"/>
          <w:sz w:val="20"/>
        </w:rPr>
        <w:t xml:space="preserve">jedno i wszystkie zdarzenia w okresie ubezpieczenia. Klauzula dotyczy ubezpieczenie mienia od wszystkich </w:t>
      </w:r>
      <w:proofErr w:type="spellStart"/>
      <w:r w:rsidRPr="009B5E55">
        <w:rPr>
          <w:rFonts w:ascii="Tahoma" w:hAnsi="Tahoma" w:cs="Tahoma"/>
          <w:color w:val="000000"/>
          <w:sz w:val="20"/>
        </w:rPr>
        <w:t>ryzyk</w:t>
      </w:r>
      <w:proofErr w:type="spellEnd"/>
      <w:r w:rsidRPr="009B5E55">
        <w:rPr>
          <w:rFonts w:ascii="Tahoma" w:hAnsi="Tahoma" w:cs="Tahoma"/>
          <w:color w:val="000000"/>
          <w:sz w:val="20"/>
        </w:rPr>
        <w:t xml:space="preserve">, </w:t>
      </w:r>
      <w:r w:rsidRPr="009B5E55">
        <w:rPr>
          <w:rFonts w:ascii="Tahoma" w:hAnsi="Tahoma" w:cs="Tahoma"/>
          <w:color w:val="000000" w:themeColor="text1"/>
          <w:sz w:val="20"/>
        </w:rPr>
        <w:t xml:space="preserve">ubezpieczenia maszyn od uszkodzeń oraz </w:t>
      </w:r>
      <w:r w:rsidRPr="009B5E55">
        <w:rPr>
          <w:rFonts w:ascii="Tahoma" w:hAnsi="Tahoma" w:cs="Tahoma"/>
          <w:color w:val="000000"/>
          <w:sz w:val="20"/>
        </w:rPr>
        <w:t xml:space="preserve">ubezpieczenia sprzętu elektronicznego od wszystkich </w:t>
      </w:r>
      <w:proofErr w:type="spellStart"/>
      <w:r w:rsidRPr="009B5E55">
        <w:rPr>
          <w:rFonts w:ascii="Tahoma" w:hAnsi="Tahoma" w:cs="Tahoma"/>
          <w:color w:val="000000"/>
          <w:sz w:val="20"/>
        </w:rPr>
        <w:t>ryzyk</w:t>
      </w:r>
      <w:proofErr w:type="spellEnd"/>
      <w:r w:rsidRPr="009B5E55">
        <w:rPr>
          <w:rFonts w:ascii="Tahoma" w:hAnsi="Tahoma" w:cs="Tahoma"/>
          <w:color w:val="000000"/>
          <w:sz w:val="20"/>
        </w:rPr>
        <w:t>.</w:t>
      </w:r>
    </w:p>
    <w:p w14:paraId="4305603F" w14:textId="335E5E94" w:rsidR="00F639EF" w:rsidRPr="00464461" w:rsidRDefault="00F639EF" w:rsidP="00F639EF">
      <w:pPr>
        <w:pStyle w:val="WW-Tekstpodstawowywcity2"/>
        <w:numPr>
          <w:ilvl w:val="0"/>
          <w:numId w:val="5"/>
        </w:numPr>
        <w:spacing w:before="112" w:after="248"/>
        <w:rPr>
          <w:rFonts w:ascii="Tahoma" w:hAnsi="Tahoma" w:cs="Tahoma"/>
          <w:sz w:val="20"/>
        </w:rPr>
      </w:pPr>
      <w:r w:rsidRPr="009B5E55">
        <w:rPr>
          <w:rFonts w:ascii="Tahoma" w:hAnsi="Tahoma" w:cs="Tahoma"/>
          <w:b/>
          <w:sz w:val="20"/>
        </w:rPr>
        <w:t>Klauzula usunięcia pozostałości</w:t>
      </w:r>
      <w:r w:rsidRPr="00464461">
        <w:rPr>
          <w:rFonts w:ascii="Tahoma" w:hAnsi="Tahoma" w:cs="Tahoma"/>
          <w:b/>
          <w:sz w:val="20"/>
        </w:rPr>
        <w:t xml:space="preserve">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t>
      </w:r>
      <w:r w:rsidRPr="002B76CF">
        <w:rPr>
          <w:rFonts w:ascii="Tahoma" w:hAnsi="Tahoma" w:cs="Tahoma"/>
          <w:sz w:val="20"/>
        </w:rPr>
        <w:lastRenderedPageBreak/>
        <w:t>wartości powstałej szkody nie</w:t>
      </w:r>
      <w:r w:rsidR="00B1550B">
        <w:rPr>
          <w:rFonts w:ascii="Tahoma" w:hAnsi="Tahoma" w:cs="Tahoma"/>
          <w:sz w:val="20"/>
        </w:rPr>
        <w:t xml:space="preserve"> więcej niż do kwoty 5</w:t>
      </w:r>
      <w:r w:rsidRPr="002B76CF">
        <w:rPr>
          <w:rFonts w:ascii="Tahoma" w:hAnsi="Tahoma" w:cs="Tahoma"/>
          <w:sz w:val="20"/>
        </w:rPr>
        <w:t>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6FF81C24" w14:textId="6AE81DCB" w:rsidR="00F639EF" w:rsidRPr="008C4691" w:rsidRDefault="00F639EF" w:rsidP="00B1550B">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1C5C8F7C" w14:textId="5B0E10C8"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w:t>
      </w:r>
      <w:r w:rsidRPr="00B1550B">
        <w:rPr>
          <w:rFonts w:ascii="Tahoma" w:hAnsi="Tahoma" w:cs="Tahoma"/>
          <w:color w:val="000000" w:themeColor="text1"/>
          <w:sz w:val="20"/>
          <w:shd w:val="clear" w:color="auto" w:fill="FFFFFF"/>
        </w:rPr>
        <w:t>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B1550B">
        <w:rPr>
          <w:rFonts w:ascii="Tahoma" w:hAnsi="Tahoma" w:cs="Tahoma"/>
          <w:color w:val="000000" w:themeColor="text1"/>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3C617D8B" w14:textId="77777777" w:rsidR="00F639EF" w:rsidRPr="00B1550B" w:rsidRDefault="00F639EF" w:rsidP="00F639EF">
      <w:pPr>
        <w:tabs>
          <w:tab w:val="num" w:pos="993"/>
        </w:tabs>
        <w:autoSpaceDE w:val="0"/>
        <w:autoSpaceDN w:val="0"/>
        <w:adjustRightInd w:val="0"/>
        <w:ind w:left="993"/>
        <w:rPr>
          <w:rFonts w:ascii="Tahoma" w:hAnsi="Tahoma" w:cs="Tahoma"/>
          <w:color w:val="000000" w:themeColor="text1"/>
        </w:rPr>
      </w:pPr>
      <w:r w:rsidRPr="00B1550B">
        <w:rPr>
          <w:rFonts w:ascii="Tahoma" w:hAnsi="Tahoma" w:cs="Tahoma"/>
          <w:color w:val="000000" w:themeColor="text1"/>
        </w:rPr>
        <w:t>Limit odpowiedzialności: do 100.000,00 zł na jedno i wszystkie zdarzenia w okresie ubezpieczenia.</w:t>
      </w:r>
    </w:p>
    <w:p w14:paraId="031A170A" w14:textId="77777777" w:rsidR="00F639EF" w:rsidRPr="00B1550B" w:rsidRDefault="00F639EF" w:rsidP="00F639EF">
      <w:pPr>
        <w:tabs>
          <w:tab w:val="num" w:pos="993"/>
        </w:tabs>
        <w:autoSpaceDE w:val="0"/>
        <w:autoSpaceDN w:val="0"/>
        <w:adjustRightInd w:val="0"/>
        <w:ind w:left="993"/>
        <w:rPr>
          <w:rFonts w:ascii="Tahoma" w:hAnsi="Tahoma" w:cs="Tahoma"/>
          <w:color w:val="000000" w:themeColor="text1"/>
        </w:rPr>
      </w:pPr>
      <w:r w:rsidRPr="00B1550B">
        <w:rPr>
          <w:rFonts w:ascii="Tahoma" w:hAnsi="Tahoma" w:cs="Tahoma"/>
          <w:color w:val="000000" w:themeColor="text1"/>
        </w:rPr>
        <w:t>Franszyza redukcyjna: 200 zł</w:t>
      </w:r>
    </w:p>
    <w:p w14:paraId="1AF2906F" w14:textId="77777777" w:rsidR="00F639EF" w:rsidRPr="00B1550B" w:rsidRDefault="00F639EF" w:rsidP="00F639EF">
      <w:pPr>
        <w:tabs>
          <w:tab w:val="num" w:pos="993"/>
        </w:tabs>
        <w:autoSpaceDE w:val="0"/>
        <w:autoSpaceDN w:val="0"/>
        <w:adjustRightInd w:val="0"/>
        <w:ind w:left="993"/>
        <w:rPr>
          <w:rFonts w:ascii="Tahoma" w:eastAsia="Verdana,Italic" w:hAnsi="Tahoma" w:cs="Tahoma"/>
          <w:i/>
          <w:iCs/>
          <w:color w:val="000000" w:themeColor="text1"/>
        </w:rPr>
      </w:pPr>
      <w:r w:rsidRPr="00B1550B">
        <w:rPr>
          <w:rFonts w:ascii="Tahoma" w:eastAsia="Verdana,Italic" w:hAnsi="Tahoma" w:cs="Tahoma"/>
          <w:i/>
          <w:iCs/>
          <w:color w:val="000000" w:themeColor="text1"/>
        </w:rPr>
        <w:t xml:space="preserve">Zastosowane limity odpowiedzialności nie mają zastosowania do </w:t>
      </w:r>
      <w:proofErr w:type="spellStart"/>
      <w:r w:rsidRPr="00B1550B">
        <w:rPr>
          <w:rFonts w:ascii="Tahoma" w:eastAsia="Verdana,Italic" w:hAnsi="Tahoma" w:cs="Tahoma"/>
          <w:i/>
          <w:iCs/>
          <w:color w:val="000000" w:themeColor="text1"/>
        </w:rPr>
        <w:t>ryzyk</w:t>
      </w:r>
      <w:proofErr w:type="spellEnd"/>
      <w:r w:rsidRPr="00B1550B">
        <w:rPr>
          <w:rFonts w:ascii="Tahoma" w:eastAsia="Verdana,Italic" w:hAnsi="Tahoma" w:cs="Tahoma"/>
          <w:i/>
          <w:iCs/>
          <w:color w:val="000000" w:themeColor="text1"/>
        </w:rPr>
        <w:t>, które w myśl zapisów OWU</w:t>
      </w:r>
    </w:p>
    <w:p w14:paraId="669BB5D6" w14:textId="77777777" w:rsidR="00F639EF" w:rsidRPr="00B1550B" w:rsidRDefault="00F639EF" w:rsidP="00F639EF">
      <w:pPr>
        <w:tabs>
          <w:tab w:val="num" w:pos="993"/>
          <w:tab w:val="num" w:pos="1070"/>
        </w:tabs>
        <w:suppressAutoHyphens/>
        <w:ind w:left="993"/>
        <w:jc w:val="both"/>
        <w:rPr>
          <w:rFonts w:ascii="Tahoma" w:eastAsia="Verdana,Italic" w:hAnsi="Tahoma" w:cs="Tahoma"/>
          <w:i/>
          <w:iCs/>
          <w:color w:val="000000" w:themeColor="text1"/>
        </w:rPr>
      </w:pPr>
      <w:r w:rsidRPr="00B1550B">
        <w:rPr>
          <w:rFonts w:ascii="Tahoma" w:eastAsia="Verdana,Italic" w:hAnsi="Tahoma" w:cs="Tahoma"/>
          <w:i/>
          <w:iCs/>
          <w:color w:val="000000" w:themeColor="text1"/>
        </w:rPr>
        <w:t xml:space="preserve">nie są limitowane. </w:t>
      </w:r>
    </w:p>
    <w:p w14:paraId="7E9BB678" w14:textId="77777777" w:rsidR="00F639EF" w:rsidRPr="00B1550B" w:rsidRDefault="00F639EF" w:rsidP="00F639EF">
      <w:pPr>
        <w:widowControl w:val="0"/>
        <w:tabs>
          <w:tab w:val="num" w:pos="993"/>
          <w:tab w:val="left" w:pos="1276"/>
        </w:tabs>
        <w:snapToGrid w:val="0"/>
        <w:ind w:left="993"/>
        <w:jc w:val="both"/>
        <w:rPr>
          <w:rFonts w:ascii="Tahoma" w:hAnsi="Tahoma" w:cs="Tahoma"/>
          <w:color w:val="000000" w:themeColor="text1"/>
        </w:rPr>
      </w:pPr>
      <w:r w:rsidRPr="00B1550B">
        <w:rPr>
          <w:rFonts w:ascii="Tahoma" w:hAnsi="Tahoma" w:cs="Tahoma"/>
          <w:color w:val="000000" w:themeColor="text1"/>
        </w:rPr>
        <w:t xml:space="preserve">Klauzula dotyczy ubezpieczenia mienia od wszystkich </w:t>
      </w:r>
      <w:proofErr w:type="spellStart"/>
      <w:r w:rsidRPr="00B1550B">
        <w:rPr>
          <w:rFonts w:ascii="Tahoma" w:hAnsi="Tahoma" w:cs="Tahoma"/>
          <w:color w:val="000000" w:themeColor="text1"/>
        </w:rPr>
        <w:t>ryzyk</w:t>
      </w:r>
      <w:proofErr w:type="spellEnd"/>
      <w:r w:rsidRPr="00B1550B">
        <w:rPr>
          <w:rFonts w:ascii="Tahoma" w:hAnsi="Tahoma" w:cs="Tahoma"/>
          <w:color w:val="000000" w:themeColor="text1"/>
        </w:rPr>
        <w:t xml:space="preserve">. </w:t>
      </w:r>
    </w:p>
    <w:p w14:paraId="36B410BB" w14:textId="77777777" w:rsidR="00F639EF" w:rsidRPr="00B1550B" w:rsidRDefault="00F639EF" w:rsidP="00F639EF">
      <w:pPr>
        <w:widowControl w:val="0"/>
        <w:tabs>
          <w:tab w:val="num" w:pos="993"/>
          <w:tab w:val="left" w:pos="1276"/>
        </w:tabs>
        <w:snapToGrid w:val="0"/>
        <w:ind w:left="993"/>
        <w:jc w:val="both"/>
        <w:rPr>
          <w:rFonts w:ascii="Tahoma" w:hAnsi="Tahoma" w:cs="Tahoma"/>
          <w:b/>
          <w:color w:val="000000" w:themeColor="text1"/>
        </w:rPr>
      </w:pPr>
      <w:r w:rsidRPr="00B1550B">
        <w:rPr>
          <w:rFonts w:ascii="Tahoma" w:hAnsi="Tahoma" w:cs="Tahoma"/>
          <w:b/>
          <w:color w:val="000000" w:themeColor="text1"/>
        </w:rPr>
        <w:t>Klauzula dotyczy mienia nie ubezpieczonego w ramach ryzyka ubezpieczenia maszyn i 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B1550B" w:rsidRDefault="00F639EF" w:rsidP="00F639EF">
      <w:pPr>
        <w:ind w:left="993"/>
        <w:rPr>
          <w:rFonts w:ascii="Tahoma" w:hAnsi="Tahoma" w:cs="Tahoma"/>
          <w:color w:val="000000" w:themeColor="text1"/>
        </w:rPr>
      </w:pPr>
      <w:r w:rsidRPr="00E04FA8">
        <w:rPr>
          <w:rFonts w:ascii="Tahoma" w:hAnsi="Tahoma" w:cs="Tahoma"/>
          <w:shd w:val="clear" w:color="auto" w:fill="FFFFFF"/>
        </w:rPr>
        <w:t xml:space="preserve">f)  w maszynach elektrycznych, w których - w okresie bezpośrednio </w:t>
      </w:r>
      <w:r w:rsidRPr="00B1550B">
        <w:rPr>
          <w:rFonts w:ascii="Tahoma" w:hAnsi="Tahoma" w:cs="Tahoma"/>
          <w:color w:val="000000" w:themeColor="text1"/>
          <w:shd w:val="clear" w:color="auto" w:fill="FFFFFF"/>
        </w:rPr>
        <w:t>poprzedzającym szkodę - nie przeprowadzono okresowego badania eksploatacyjnego (oględzin i przeglądu) stosownie do obowiązujących przepisów lub konserwacji.</w:t>
      </w:r>
    </w:p>
    <w:p w14:paraId="5E9834BA" w14:textId="77777777" w:rsidR="00F639EF" w:rsidRPr="00B1550B" w:rsidRDefault="00F639EF" w:rsidP="00F639EF">
      <w:pPr>
        <w:ind w:left="993"/>
        <w:rPr>
          <w:rFonts w:ascii="Tahoma" w:hAnsi="Tahoma" w:cs="Tahoma"/>
          <w:color w:val="000000" w:themeColor="text1"/>
          <w:shd w:val="clear" w:color="auto" w:fill="FFFFFF"/>
        </w:rPr>
      </w:pPr>
      <w:r w:rsidRPr="00B1550B">
        <w:rPr>
          <w:rFonts w:ascii="Tahoma" w:hAnsi="Tahoma" w:cs="Tahoma"/>
          <w:color w:val="000000" w:themeColor="text1"/>
          <w:shd w:val="clear" w:color="auto" w:fill="FFFFFF"/>
        </w:rPr>
        <w:t xml:space="preserve">Limit odpowiedzialności na jedno i wszystkie zdarzenia w okresie ubezpieczenia: </w:t>
      </w:r>
      <w:r w:rsidRPr="00B1550B">
        <w:rPr>
          <w:rFonts w:ascii="Tahoma" w:hAnsi="Tahoma" w:cs="Tahoma"/>
          <w:bCs/>
          <w:color w:val="000000" w:themeColor="text1"/>
          <w:shd w:val="clear" w:color="auto" w:fill="FFFFFF"/>
        </w:rPr>
        <w:t>100.000,00 zł.</w:t>
      </w:r>
      <w:r w:rsidRPr="00B1550B">
        <w:rPr>
          <w:rFonts w:ascii="Tahoma" w:hAnsi="Tahoma" w:cs="Tahoma"/>
          <w:color w:val="000000" w:themeColor="text1"/>
          <w:shd w:val="clear" w:color="auto" w:fill="FFFFFF"/>
        </w:rPr>
        <w:t xml:space="preserve"> Dotyczy ubezpieczenia mienia od wszystkich </w:t>
      </w:r>
      <w:proofErr w:type="spellStart"/>
      <w:r w:rsidRPr="00B1550B">
        <w:rPr>
          <w:rFonts w:ascii="Tahoma" w:hAnsi="Tahoma" w:cs="Tahoma"/>
          <w:color w:val="000000" w:themeColor="text1"/>
          <w:shd w:val="clear" w:color="auto" w:fill="FFFFFF"/>
        </w:rPr>
        <w:t>ryzyk</w:t>
      </w:r>
      <w:proofErr w:type="spellEnd"/>
      <w:r w:rsidRPr="00B1550B">
        <w:rPr>
          <w:rFonts w:ascii="Tahoma" w:hAnsi="Tahoma" w:cs="Tahoma"/>
          <w:color w:val="000000" w:themeColor="text1"/>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77ACCCB7" w:rsidR="00F639EF" w:rsidRPr="006B7533"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B1550B">
        <w:rPr>
          <w:rFonts w:ascii="Tahoma" w:hAnsi="Tahoma" w:cs="Tahoma"/>
          <w:color w:val="000000"/>
          <w:sz w:val="20"/>
          <w:shd w:val="clear" w:color="auto" w:fill="FFFFFF"/>
        </w:rPr>
        <w:t>100 000,00 zł</w:t>
      </w:r>
      <w:r w:rsidRPr="00021AC5">
        <w:rPr>
          <w:rFonts w:ascii="Tahoma" w:hAnsi="Tahoma" w:cs="Tahoma"/>
          <w:color w:val="000000"/>
          <w:sz w:val="20"/>
          <w:shd w:val="clear" w:color="auto" w:fill="FFFFFF"/>
        </w:rPr>
        <w:t xml:space="preserve"> </w:t>
      </w:r>
    </w:p>
    <w:p w14:paraId="000A8D54" w14:textId="77777777" w:rsidR="00F639EF" w:rsidRPr="006B7533" w:rsidRDefault="00F639EF" w:rsidP="00F639EF">
      <w:pPr>
        <w:pStyle w:val="WW-Tekstpodstawowywcity2"/>
        <w:ind w:left="1070" w:firstLine="0"/>
        <w:rPr>
          <w:rFonts w:ascii="Tahoma" w:hAnsi="Tahoma" w:cs="Tahoma"/>
          <w:sz w:val="20"/>
        </w:rPr>
      </w:pPr>
      <w:r w:rsidRPr="006B7533">
        <w:rPr>
          <w:rFonts w:ascii="Tahoma" w:hAnsi="Tahoma" w:cs="Tahoma"/>
          <w:sz w:val="20"/>
        </w:rPr>
        <w:t>Z odpowiedzialności Ubezpieczyciela wyłączone są szkody:</w:t>
      </w:r>
    </w:p>
    <w:p w14:paraId="2FDC8AA3" w14:textId="77777777" w:rsidR="00F639EF" w:rsidRPr="00B1550B" w:rsidRDefault="00F639EF" w:rsidP="00934CE2">
      <w:pPr>
        <w:pStyle w:val="WW-Tekstpodstawowywcity2"/>
        <w:numPr>
          <w:ilvl w:val="0"/>
          <w:numId w:val="49"/>
        </w:numPr>
        <w:rPr>
          <w:rFonts w:ascii="Tahoma" w:hAnsi="Tahoma" w:cs="Tahoma"/>
          <w:color w:val="000000" w:themeColor="text1"/>
          <w:sz w:val="20"/>
          <w:shd w:val="clear" w:color="auto" w:fill="FFFFFF"/>
        </w:rPr>
      </w:pPr>
      <w:r w:rsidRPr="00B1550B">
        <w:rPr>
          <w:rFonts w:ascii="Tahoma" w:hAnsi="Tahoma" w:cs="Tahoma"/>
          <w:color w:val="000000" w:themeColor="text1"/>
          <w:sz w:val="20"/>
        </w:rPr>
        <w:t>wynikłe ze zdarzeń powstałych w budynkach będących w trakcie przebudowy lub remontu wymagającego uzyskania pozwolenia na budowę,</w:t>
      </w:r>
    </w:p>
    <w:p w14:paraId="3ABF4EC2" w14:textId="49DD7911" w:rsidR="00F639EF" w:rsidRPr="00B1550B" w:rsidRDefault="00F639EF" w:rsidP="00934CE2">
      <w:pPr>
        <w:pStyle w:val="WW-Tekstpodstawowywcity2"/>
        <w:numPr>
          <w:ilvl w:val="0"/>
          <w:numId w:val="49"/>
        </w:numPr>
        <w:rPr>
          <w:rFonts w:ascii="Tahoma" w:hAnsi="Tahoma" w:cs="Tahoma"/>
          <w:color w:val="000000" w:themeColor="text1"/>
          <w:sz w:val="20"/>
          <w:shd w:val="clear" w:color="auto" w:fill="FFFFFF"/>
        </w:rPr>
      </w:pPr>
      <w:r w:rsidRPr="00B1550B">
        <w:rPr>
          <w:rFonts w:ascii="Tahoma" w:hAnsi="Tahoma" w:cs="Tahoma"/>
          <w:color w:val="000000" w:themeColor="text1"/>
          <w:sz w:val="20"/>
        </w:rPr>
        <w:t>w budynkach przeznaczonych do rozbiórki</w:t>
      </w:r>
      <w:r w:rsidR="00351FF0" w:rsidRPr="00B1550B">
        <w:rPr>
          <w:rFonts w:ascii="Tahoma" w:hAnsi="Tahoma" w:cs="Tahoma"/>
          <w:color w:val="000000" w:themeColor="text1"/>
          <w:sz w:val="20"/>
        </w:rPr>
        <w:t xml:space="preserve">, </w:t>
      </w:r>
    </w:p>
    <w:p w14:paraId="478B6639" w14:textId="63033534" w:rsidR="00351FF0" w:rsidRPr="00B1550B" w:rsidRDefault="00351FF0" w:rsidP="00934CE2">
      <w:pPr>
        <w:pStyle w:val="WW-Tekstpodstawowywcity2"/>
        <w:numPr>
          <w:ilvl w:val="0"/>
          <w:numId w:val="49"/>
        </w:numPr>
        <w:rPr>
          <w:rFonts w:ascii="Tahoma" w:hAnsi="Tahoma" w:cs="Tahoma"/>
          <w:color w:val="000000" w:themeColor="text1"/>
          <w:sz w:val="20"/>
          <w:shd w:val="clear" w:color="auto" w:fill="FFFFFF"/>
        </w:rPr>
      </w:pPr>
      <w:r w:rsidRPr="00B1550B">
        <w:rPr>
          <w:rFonts w:ascii="Tahoma" w:hAnsi="Tahoma" w:cs="Tahoma"/>
          <w:color w:val="000000" w:themeColor="text1"/>
          <w:sz w:val="20"/>
        </w:rPr>
        <w:t>w budynkach wyłączonych z eksploatacji przez okres dłuższy niż 12 miesięcy</w:t>
      </w:r>
      <w:r w:rsidR="00CD61CD" w:rsidRPr="00B1550B">
        <w:rPr>
          <w:rFonts w:ascii="Tahoma" w:hAnsi="Tahoma" w:cs="Tahoma"/>
          <w:color w:val="000000" w:themeColor="text1"/>
          <w:sz w:val="20"/>
        </w:rPr>
        <w:t>.</w:t>
      </w:r>
    </w:p>
    <w:p w14:paraId="583D2AC9" w14:textId="77777777" w:rsidR="00F639EF" w:rsidRPr="00B1550B" w:rsidRDefault="00F639EF" w:rsidP="00F639EF">
      <w:pPr>
        <w:pStyle w:val="WW-Tekstpodstawowywcity2"/>
        <w:ind w:left="1070" w:firstLine="0"/>
        <w:rPr>
          <w:rFonts w:ascii="Tahoma" w:hAnsi="Tahoma" w:cs="Tahoma"/>
          <w:color w:val="000000" w:themeColor="text1"/>
          <w:sz w:val="20"/>
        </w:rPr>
      </w:pPr>
      <w:r w:rsidRPr="00B1550B">
        <w:rPr>
          <w:rFonts w:ascii="Tahoma" w:hAnsi="Tahoma" w:cs="Tahoma"/>
          <w:color w:val="000000" w:themeColor="text1"/>
          <w:sz w:val="20"/>
          <w:shd w:val="clear" w:color="auto" w:fill="FFFFFF"/>
        </w:rPr>
        <w:t xml:space="preserve">Klauzula dotyczy ubezpieczenia mienia od wszystkich </w:t>
      </w:r>
      <w:proofErr w:type="spellStart"/>
      <w:r w:rsidRPr="00B1550B">
        <w:rPr>
          <w:rFonts w:ascii="Tahoma" w:hAnsi="Tahoma" w:cs="Tahoma"/>
          <w:color w:val="000000" w:themeColor="text1"/>
          <w:sz w:val="20"/>
          <w:shd w:val="clear" w:color="auto" w:fill="FFFFFF"/>
        </w:rPr>
        <w:t>ryzyk</w:t>
      </w:r>
      <w:proofErr w:type="spellEnd"/>
      <w:r w:rsidRPr="00B1550B">
        <w:rPr>
          <w:rFonts w:ascii="Tahoma" w:hAnsi="Tahoma" w:cs="Tahoma"/>
          <w:color w:val="000000" w:themeColor="text1"/>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996DBD" w:rsidRDefault="00F639EF" w:rsidP="00F639EF">
      <w:pPr>
        <w:ind w:left="709"/>
        <w:jc w:val="both"/>
        <w:rPr>
          <w:rFonts w:ascii="Tahoma" w:hAnsi="Tahoma" w:cs="Tahoma"/>
          <w:color w:val="000000" w:themeColor="text1"/>
        </w:rPr>
      </w:pPr>
      <w:r w:rsidRPr="002B76CF">
        <w:rPr>
          <w:rFonts w:ascii="Tahoma" w:hAnsi="Tahoma" w:cs="Tahoma"/>
        </w:rPr>
        <w:t xml:space="preserve">Ubezpieczyciel obejmuje </w:t>
      </w:r>
      <w:r w:rsidRPr="00996DBD">
        <w:rPr>
          <w:rFonts w:ascii="Tahoma" w:hAnsi="Tahoma" w:cs="Tahoma"/>
          <w:color w:val="000000" w:themeColor="text1"/>
        </w:rPr>
        <w:t>ochroną ww. szkody z następującymi limitami odpowiedzialności w rocznym okresie ubezpieczenia:</w:t>
      </w:r>
    </w:p>
    <w:p w14:paraId="0EB38333" w14:textId="1FA9A499"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shd w:val="clear" w:color="auto" w:fill="FFFFFF"/>
        </w:rPr>
        <w:t>szkody w mieniu będącym przedmiotem prac budowlano-montażowych – do limitu 50.000,00 zł</w:t>
      </w:r>
      <w:r w:rsidR="00996DBD" w:rsidRPr="00996DBD">
        <w:rPr>
          <w:rFonts w:ascii="Tahoma" w:hAnsi="Tahoma" w:cs="Tahoma"/>
          <w:color w:val="000000" w:themeColor="text1"/>
          <w:shd w:val="clear" w:color="auto" w:fill="FFFFFF"/>
        </w:rPr>
        <w:t xml:space="preserve"> </w:t>
      </w:r>
      <w:r w:rsidRPr="00996DBD">
        <w:rPr>
          <w:rFonts w:ascii="Tahoma" w:hAnsi="Tahoma" w:cs="Tahoma"/>
          <w:color w:val="000000" w:themeColor="text1"/>
          <w:shd w:val="clear" w:color="auto" w:fill="FFFFFF"/>
        </w:rPr>
        <w:t>na jedno i wszystkie zdarzenia w okresie ubezpieczenia;</w:t>
      </w:r>
    </w:p>
    <w:p w14:paraId="17BCF4DA" w14:textId="77777777"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shd w:val="clear" w:color="auto" w:fill="FFFFFF"/>
        </w:rPr>
        <w:lastRenderedPageBreak/>
        <w:t>szkody w pozostałym mieniu stanowiącym przedmiot ubezpieczenia do sum ubezpieczenia określonych w umowie ubezpieczenia;</w:t>
      </w:r>
    </w:p>
    <w:p w14:paraId="470A00F3" w14:textId="3A232FFB"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rPr>
        <w:t xml:space="preserve">szkody w nakładach i materiałach do limitu odpowiedzialności </w:t>
      </w:r>
      <w:r w:rsidR="00996DBD" w:rsidRPr="00996DBD">
        <w:rPr>
          <w:rFonts w:ascii="Tahoma" w:hAnsi="Tahoma" w:cs="Tahoma"/>
          <w:color w:val="000000" w:themeColor="text1"/>
        </w:rPr>
        <w:t>8</w:t>
      </w:r>
      <w:r w:rsidRPr="00996DBD">
        <w:rPr>
          <w:rFonts w:ascii="Tahoma" w:hAnsi="Tahoma" w:cs="Tahoma"/>
          <w:color w:val="000000" w:themeColor="text1"/>
        </w:rPr>
        <w:t>.000,00 zł (limit ten podwyższa sumę ubezpieczenia określoną w umowie ubezpieczenia);</w:t>
      </w:r>
    </w:p>
    <w:p w14:paraId="65D33521" w14:textId="283DB26D" w:rsidR="00F639EF" w:rsidRPr="00996DBD" w:rsidRDefault="00F639EF" w:rsidP="00540942">
      <w:pPr>
        <w:numPr>
          <w:ilvl w:val="0"/>
          <w:numId w:val="12"/>
        </w:numPr>
        <w:tabs>
          <w:tab w:val="clear" w:pos="1069"/>
        </w:tabs>
        <w:ind w:left="1418"/>
        <w:jc w:val="both"/>
        <w:rPr>
          <w:rFonts w:ascii="Tahoma" w:hAnsi="Tahoma" w:cs="Tahoma"/>
          <w:color w:val="000000" w:themeColor="text1"/>
        </w:rPr>
      </w:pPr>
      <w:r w:rsidRPr="00996DBD">
        <w:rPr>
          <w:rFonts w:ascii="Tahoma" w:hAnsi="Tahoma" w:cs="Tahoma"/>
          <w:color w:val="000000" w:themeColor="text1"/>
        </w:rPr>
        <w:t xml:space="preserve">szkody powstałe wskutek zalania w związku z naruszeniem bądź usunięciem pokrycia dachu - z limitem odpowiedzialności do 20% sumy ubezpieczenia określonej w umowie ubezpieczenia, nie więcej niż </w:t>
      </w:r>
      <w:r w:rsidR="00996DBD" w:rsidRPr="00996DBD">
        <w:rPr>
          <w:rFonts w:ascii="Tahoma" w:hAnsi="Tahoma" w:cs="Tahoma"/>
          <w:color w:val="000000" w:themeColor="text1"/>
        </w:rPr>
        <w:t>25</w:t>
      </w:r>
      <w:r w:rsidRPr="00996DBD">
        <w:rPr>
          <w:rFonts w:ascii="Tahoma" w:hAnsi="Tahoma" w:cs="Tahoma"/>
          <w:color w:val="000000" w:themeColor="text1"/>
        </w:rPr>
        <w:t>.000,00 zł,</w:t>
      </w:r>
    </w:p>
    <w:p w14:paraId="72AA1E6F" w14:textId="77777777" w:rsidR="00F639EF" w:rsidRPr="00996DBD" w:rsidRDefault="00F639EF" w:rsidP="00F639EF">
      <w:pPr>
        <w:ind w:firstLine="709"/>
        <w:jc w:val="both"/>
        <w:rPr>
          <w:rFonts w:ascii="Tahoma" w:hAnsi="Tahoma" w:cs="Tahoma"/>
          <w:color w:val="000000" w:themeColor="text1"/>
        </w:rPr>
      </w:pPr>
      <w:r w:rsidRPr="00996DBD">
        <w:rPr>
          <w:rFonts w:ascii="Tahoma" w:hAnsi="Tahoma" w:cs="Tahoma"/>
          <w:color w:val="000000" w:themeColor="text1"/>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996DBD">
        <w:rPr>
          <w:rFonts w:ascii="Tahoma" w:hAnsi="Tahoma" w:cs="Tahoma"/>
          <w:color w:val="000000" w:themeColor="text1"/>
        </w:rPr>
        <w:t xml:space="preserve">Klauzula dotyczy ubezpieczenia mienia od wszystkich </w:t>
      </w:r>
      <w:proofErr w:type="spellStart"/>
      <w:r w:rsidRPr="00996DBD">
        <w:rPr>
          <w:rFonts w:ascii="Tahoma" w:hAnsi="Tahoma" w:cs="Tahoma"/>
          <w:color w:val="000000" w:themeColor="text1"/>
        </w:rPr>
        <w:t>ryzyk</w:t>
      </w:r>
      <w:proofErr w:type="spellEnd"/>
      <w:r w:rsidRPr="0067525B">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 xml:space="preserve">W przypadku gdy na mienie będące przedmiotem prac budowlano-montażowych,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61F2C25B" w14:textId="77777777" w:rsidR="00996DBD" w:rsidRDefault="00996DBD" w:rsidP="00F639EF">
      <w:pPr>
        <w:jc w:val="cente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996DBD" w:rsidRDefault="00F639EF" w:rsidP="00F639EF">
      <w:pPr>
        <w:pStyle w:val="WW-Tekstpodstawowywcity2"/>
        <w:numPr>
          <w:ilvl w:val="0"/>
          <w:numId w:val="5"/>
        </w:numPr>
        <w:spacing w:before="112" w:after="248"/>
        <w:rPr>
          <w:rFonts w:ascii="Tahoma" w:hAnsi="Tahoma" w:cs="Tahoma"/>
          <w:i/>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w:t>
      </w:r>
      <w:r w:rsidRPr="00996DBD">
        <w:rPr>
          <w:rFonts w:ascii="Tahoma" w:hAnsi="Tahoma" w:cs="Tahoma"/>
          <w:i/>
          <w:sz w:val="20"/>
        </w:rPr>
        <w:t>oraz ubezpieczenia odpowiedzialności cywilnej.</w:t>
      </w: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w:t>
      </w:r>
      <w:r w:rsidRPr="0067525B">
        <w:rPr>
          <w:rFonts w:ascii="Tahoma" w:hAnsi="Tahoma" w:cs="Tahoma"/>
          <w:sz w:val="20"/>
        </w:rPr>
        <w:lastRenderedPageBreak/>
        <w:t>klauzuli automatycznego pokrycia w sprzęcie elektronicznym oraz automatycznego pokrycia w środkach trwałych i wyposażeniu. Pozostałe zapisy ww. klauzul automatycznego pokrycia pozostają bez zmian.</w:t>
      </w:r>
    </w:p>
    <w:p w14:paraId="10960CDC" w14:textId="16650EEF" w:rsidR="00F639EF" w:rsidRPr="00996DB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w:t>
      </w:r>
      <w:r w:rsidRPr="00996DBD">
        <w:rPr>
          <w:rFonts w:ascii="Tahoma" w:hAnsi="Tahoma" w:cs="Tahoma"/>
          <w:sz w:val="20"/>
        </w:rPr>
        <w:t>ubezpieczenia (okresie rozliczeniowym) nie przekroczy 40% Ubezpieczyciel udzieli zniżki w składce na kolejny okres ubezpieczenia (rozliczeniowy) w wysokości 10%. Kl</w:t>
      </w:r>
      <w:r w:rsidR="005A0563" w:rsidRPr="00996DBD">
        <w:rPr>
          <w:rFonts w:ascii="Tahoma" w:hAnsi="Tahoma" w:cs="Tahoma"/>
          <w:sz w:val="20"/>
        </w:rPr>
        <w:t xml:space="preserve">auzula dotyczy wszystkich </w:t>
      </w:r>
      <w:proofErr w:type="spellStart"/>
      <w:r w:rsidR="005A0563" w:rsidRPr="00996DBD">
        <w:rPr>
          <w:rFonts w:ascii="Tahoma" w:hAnsi="Tahoma" w:cs="Tahoma"/>
          <w:sz w:val="20"/>
        </w:rPr>
        <w:t>ryzyk</w:t>
      </w:r>
      <w:proofErr w:type="spellEnd"/>
      <w:r w:rsidR="005A0563" w:rsidRPr="00996DBD">
        <w:rPr>
          <w:rFonts w:ascii="Tahoma" w:hAnsi="Tahoma" w:cs="Tahoma"/>
          <w:sz w:val="20"/>
        </w:rPr>
        <w:t xml:space="preserve"> z wyłączeniem ubezpieczenia odpowiedzialności cywilnej.</w:t>
      </w:r>
    </w:p>
    <w:p w14:paraId="67782046" w14:textId="77777777" w:rsidR="00F639EF" w:rsidRPr="00996DBD" w:rsidRDefault="00F639EF" w:rsidP="00F639EF">
      <w:pPr>
        <w:tabs>
          <w:tab w:val="num" w:pos="1070"/>
        </w:tabs>
        <w:spacing w:before="112" w:after="248"/>
        <w:ind w:left="786"/>
        <w:jc w:val="both"/>
        <w:rPr>
          <w:rFonts w:ascii="Tahoma" w:hAnsi="Tahoma" w:cs="Tahoma"/>
        </w:rPr>
      </w:pPr>
      <w:r w:rsidRPr="00996DBD">
        <w:rPr>
          <w:rFonts w:ascii="Tahoma" w:hAnsi="Tahoma" w:cs="Tahoma"/>
        </w:rPr>
        <w:tab/>
        <w:t>Wskaźnik szkodowości (</w:t>
      </w:r>
      <w:proofErr w:type="spellStart"/>
      <w:r w:rsidRPr="00996DBD">
        <w:rPr>
          <w:rFonts w:ascii="Tahoma" w:hAnsi="Tahoma" w:cs="Tahoma"/>
        </w:rPr>
        <w:t>W</w:t>
      </w:r>
      <w:r w:rsidRPr="00996DBD">
        <w:rPr>
          <w:rFonts w:ascii="Tahoma" w:hAnsi="Tahoma" w:cs="Tahoma"/>
          <w:vertAlign w:val="subscript"/>
        </w:rPr>
        <w:t>s</w:t>
      </w:r>
      <w:proofErr w:type="spellEnd"/>
      <w:r w:rsidRPr="00996DBD">
        <w:rPr>
          <w:rFonts w:ascii="Tahoma" w:hAnsi="Tahoma" w:cs="Tahoma"/>
          <w:vertAlign w:val="subscript"/>
        </w:rPr>
        <w:t>)</w:t>
      </w:r>
      <w:r w:rsidRPr="00996DB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996DBD">
        <w:rPr>
          <w:rFonts w:ascii="Tahoma" w:hAnsi="Tahoma" w:cs="Tahoma"/>
          <w:b/>
          <w:sz w:val="22"/>
          <w:szCs w:val="22"/>
        </w:rPr>
        <w:t>W</w:t>
      </w:r>
      <w:r w:rsidRPr="00996DBD">
        <w:rPr>
          <w:rFonts w:ascii="Tahoma" w:hAnsi="Tahoma" w:cs="Tahoma"/>
          <w:b/>
          <w:sz w:val="22"/>
          <w:szCs w:val="22"/>
          <w:vertAlign w:val="subscript"/>
        </w:rPr>
        <w:t>s</w:t>
      </w:r>
      <w:proofErr w:type="spellEnd"/>
      <w:r w:rsidRPr="00996DB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0D0DAF52" w14:textId="77777777" w:rsidR="00F639EF" w:rsidRPr="00996DBD" w:rsidRDefault="00F639EF" w:rsidP="00996DBD">
      <w:pPr>
        <w:rPr>
          <w:rFonts w:ascii="Tahoma" w:hAnsi="Tahoma" w:cs="Tahoma"/>
          <w:color w:val="FF000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2198BE89" w:rsidR="00F639EF" w:rsidRPr="0067525B"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na mocy niniejszej klauzuli zakres ubezpieczenia w ubezpieczeniu odpowiedzialności cywilnej zostanie rozszerzony o odpowiedzialność za szkody polegające na naruszeniu dóbr osobistych, innych niż szkody osobowe, w związku  z naruszeniem przepisów o ochronie danych osobowych (</w:t>
      </w:r>
      <w:r w:rsidRPr="00996DBD">
        <w:rPr>
          <w:rFonts w:ascii="Tahoma" w:hAnsi="Tahoma" w:cs="Tahoma"/>
          <w:color w:val="000000" w:themeColor="text1"/>
          <w:sz w:val="20"/>
        </w:rPr>
        <w:t xml:space="preserve">odpowiedzialność na podstawie art. 448 </w:t>
      </w:r>
      <w:proofErr w:type="spellStart"/>
      <w:r w:rsidRPr="00996DBD">
        <w:rPr>
          <w:rFonts w:ascii="Tahoma" w:hAnsi="Tahoma" w:cs="Tahoma"/>
          <w:color w:val="000000" w:themeColor="text1"/>
          <w:sz w:val="20"/>
        </w:rPr>
        <w:t>kc</w:t>
      </w:r>
      <w:proofErr w:type="spellEnd"/>
      <w:r w:rsidRPr="00996DBD">
        <w:rPr>
          <w:rFonts w:ascii="Tahoma" w:hAnsi="Tahoma" w:cs="Tahoma"/>
          <w:color w:val="000000" w:themeColor="text1"/>
          <w:sz w:val="20"/>
        </w:rPr>
        <w:t xml:space="preserve"> w związku z art. 23 i 24 </w:t>
      </w:r>
      <w:proofErr w:type="spellStart"/>
      <w:r w:rsidRPr="00996DBD">
        <w:rPr>
          <w:rFonts w:ascii="Tahoma" w:hAnsi="Tahoma" w:cs="Tahoma"/>
          <w:color w:val="000000" w:themeColor="text1"/>
          <w:sz w:val="20"/>
        </w:rPr>
        <w:t>kc</w:t>
      </w:r>
      <w:proofErr w:type="spellEnd"/>
      <w:r w:rsidRPr="00996DBD">
        <w:rPr>
          <w:rFonts w:ascii="Tahoma" w:hAnsi="Tahoma" w:cs="Tahoma"/>
          <w:color w:val="000000" w:themeColor="text1"/>
          <w:sz w:val="20"/>
        </w:rPr>
        <w:t xml:space="preserve">; odpowiedzialność na podstawie art. </w:t>
      </w:r>
      <w:r w:rsidRPr="00996DBD">
        <w:rPr>
          <w:rFonts w:ascii="Arial" w:hAnsi="Arial" w:cs="Arial"/>
          <w:color w:val="000000" w:themeColor="text1"/>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996DBD">
        <w:rPr>
          <w:rFonts w:ascii="Tahoma" w:hAnsi="Tahoma" w:cs="Tahoma"/>
          <w:color w:val="000000" w:themeColor="text1"/>
          <w:sz w:val="20"/>
        </w:rPr>
        <w:t>.</w:t>
      </w:r>
      <w:r w:rsidRPr="00996DBD">
        <w:rPr>
          <w:rStyle w:val="Pogrubienie"/>
          <w:rFonts w:ascii="Tahoma" w:hAnsi="Tahoma" w:cs="Tahoma"/>
          <w:color w:val="000000" w:themeColor="text1"/>
          <w:sz w:val="20"/>
          <w:shd w:val="clear" w:color="auto" w:fill="FFFFFF"/>
        </w:rPr>
        <w:t xml:space="preserve"> Limit odpowiedzialności </w:t>
      </w:r>
      <w:r w:rsidR="00996DBD" w:rsidRPr="00996DBD">
        <w:rPr>
          <w:rStyle w:val="Pogrubienie"/>
          <w:rFonts w:ascii="Tahoma" w:hAnsi="Tahoma" w:cs="Tahoma"/>
          <w:color w:val="000000" w:themeColor="text1"/>
          <w:sz w:val="20"/>
          <w:shd w:val="clear" w:color="auto" w:fill="FFFFFF"/>
        </w:rPr>
        <w:t>1</w:t>
      </w:r>
      <w:r w:rsidRPr="00996DBD">
        <w:rPr>
          <w:rStyle w:val="Pogrubienie"/>
          <w:rFonts w:ascii="Tahoma" w:hAnsi="Tahoma" w:cs="Tahoma"/>
          <w:color w:val="000000" w:themeColor="text1"/>
          <w:sz w:val="20"/>
          <w:shd w:val="clear" w:color="auto" w:fill="FFFFFF"/>
        </w:rPr>
        <w:t>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CBF033C" w14:textId="77777777" w:rsidR="00B977C5" w:rsidRDefault="00B977C5" w:rsidP="00F639EF">
      <w:pPr>
        <w:pStyle w:val="WW-Tekstpodstawowy3"/>
        <w:rPr>
          <w:rFonts w:ascii="Tahoma" w:hAnsi="Tahoma" w:cs="Tahoma"/>
          <w:sz w:val="20"/>
          <w:highlight w:val="green"/>
        </w:rPr>
      </w:pPr>
    </w:p>
    <w:p w14:paraId="46EC0CE8" w14:textId="77777777" w:rsidR="00B977C5" w:rsidRDefault="00B977C5" w:rsidP="00F639EF">
      <w:pPr>
        <w:pStyle w:val="WW-Tekstpodstawowy3"/>
        <w:rPr>
          <w:rFonts w:ascii="Tahoma" w:hAnsi="Tahoma" w:cs="Tahoma"/>
          <w:sz w:val="20"/>
          <w:highlight w:val="green"/>
        </w:rPr>
      </w:pPr>
    </w:p>
    <w:p w14:paraId="68B800B6" w14:textId="77777777" w:rsidR="00B977C5" w:rsidRDefault="00B977C5" w:rsidP="00F639EF">
      <w:pPr>
        <w:pStyle w:val="WW-Tekstpodstawowy3"/>
        <w:rPr>
          <w:rFonts w:ascii="Tahoma" w:hAnsi="Tahoma" w:cs="Tahoma"/>
          <w:sz w:val="20"/>
          <w:highlight w:val="green"/>
        </w:rPr>
      </w:pPr>
    </w:p>
    <w:p w14:paraId="7BD24D15" w14:textId="77777777" w:rsidR="00996DBD" w:rsidRDefault="00996DBD" w:rsidP="00F639EF">
      <w:pPr>
        <w:pStyle w:val="WW-Tekstpodstawowy3"/>
        <w:rPr>
          <w:rFonts w:ascii="Tahoma" w:hAnsi="Tahoma" w:cs="Tahoma"/>
          <w:sz w:val="20"/>
          <w:highlight w:val="green"/>
        </w:rPr>
      </w:pPr>
    </w:p>
    <w:p w14:paraId="4DE40B20" w14:textId="77777777" w:rsidR="00996DBD" w:rsidRDefault="00996DBD" w:rsidP="00F639EF">
      <w:pPr>
        <w:pStyle w:val="WW-Tekstpodstawowy3"/>
        <w:rPr>
          <w:rFonts w:ascii="Tahoma" w:hAnsi="Tahoma" w:cs="Tahoma"/>
          <w:sz w:val="20"/>
          <w:highlight w:val="green"/>
        </w:rPr>
      </w:pPr>
    </w:p>
    <w:p w14:paraId="408BA510" w14:textId="77777777" w:rsidR="00996DBD" w:rsidRDefault="00996DBD" w:rsidP="00F639EF">
      <w:pPr>
        <w:pStyle w:val="WW-Tekstpodstawowy3"/>
        <w:rPr>
          <w:rFonts w:ascii="Tahoma" w:hAnsi="Tahoma" w:cs="Tahoma"/>
          <w:sz w:val="20"/>
          <w:highlight w:val="green"/>
        </w:rPr>
      </w:pPr>
    </w:p>
    <w:p w14:paraId="484839DE" w14:textId="77777777" w:rsidR="00996DBD" w:rsidRDefault="00996DBD" w:rsidP="00F639EF">
      <w:pPr>
        <w:pStyle w:val="WW-Tekstpodstawowy3"/>
        <w:rPr>
          <w:rFonts w:ascii="Tahoma" w:hAnsi="Tahoma" w:cs="Tahoma"/>
          <w:sz w:val="20"/>
          <w:highlight w:val="green"/>
        </w:rPr>
      </w:pPr>
    </w:p>
    <w:p w14:paraId="15E0D870" w14:textId="77777777" w:rsidR="00996DBD" w:rsidRDefault="00996DBD" w:rsidP="00F639EF">
      <w:pPr>
        <w:pStyle w:val="WW-Tekstpodstawowy3"/>
        <w:rPr>
          <w:rFonts w:ascii="Tahoma" w:hAnsi="Tahoma" w:cs="Tahoma"/>
          <w:sz w:val="20"/>
          <w:highlight w:val="green"/>
        </w:rPr>
      </w:pPr>
    </w:p>
    <w:p w14:paraId="6DDBEB8B" w14:textId="77777777" w:rsidR="00996DBD" w:rsidRDefault="00996DBD" w:rsidP="00F639EF">
      <w:pPr>
        <w:pStyle w:val="WW-Tekstpodstawowy3"/>
        <w:rPr>
          <w:rFonts w:ascii="Tahoma" w:hAnsi="Tahoma" w:cs="Tahoma"/>
          <w:sz w:val="20"/>
          <w:highlight w:val="green"/>
        </w:rPr>
      </w:pPr>
    </w:p>
    <w:p w14:paraId="28E82FCE" w14:textId="77777777" w:rsidR="00996DBD" w:rsidRDefault="00996DBD" w:rsidP="00F639EF">
      <w:pPr>
        <w:pStyle w:val="WW-Tekstpodstawowy3"/>
        <w:rPr>
          <w:rFonts w:ascii="Tahoma" w:hAnsi="Tahoma" w:cs="Tahoma"/>
          <w:sz w:val="20"/>
          <w:highlight w:val="green"/>
        </w:rPr>
      </w:pPr>
    </w:p>
    <w:p w14:paraId="6E7EB27F" w14:textId="77777777" w:rsidR="00996DBD" w:rsidRDefault="00996DBD" w:rsidP="00F639EF">
      <w:pPr>
        <w:pStyle w:val="WW-Tekstpodstawowy3"/>
        <w:rPr>
          <w:rFonts w:ascii="Tahoma" w:hAnsi="Tahoma" w:cs="Tahoma"/>
          <w:sz w:val="20"/>
          <w:highlight w:val="green"/>
        </w:rPr>
      </w:pPr>
    </w:p>
    <w:p w14:paraId="0D92A8FA" w14:textId="77777777" w:rsidR="00996DBD" w:rsidRDefault="00996DBD" w:rsidP="00F639EF">
      <w:pPr>
        <w:pStyle w:val="WW-Tekstpodstawowy3"/>
        <w:rPr>
          <w:rFonts w:ascii="Tahoma" w:hAnsi="Tahoma" w:cs="Tahoma"/>
          <w:sz w:val="20"/>
          <w:highlight w:val="green"/>
        </w:rPr>
      </w:pPr>
    </w:p>
    <w:p w14:paraId="4E693598" w14:textId="77777777" w:rsidR="00996DBD" w:rsidRDefault="00996DBD" w:rsidP="00F639EF">
      <w:pPr>
        <w:pStyle w:val="WW-Tekstpodstawowy3"/>
        <w:rPr>
          <w:rFonts w:ascii="Tahoma" w:hAnsi="Tahoma" w:cs="Tahoma"/>
          <w:sz w:val="20"/>
          <w:highlight w:val="green"/>
        </w:rPr>
      </w:pPr>
    </w:p>
    <w:p w14:paraId="3539D998" w14:textId="77777777" w:rsidR="00996DBD" w:rsidRDefault="00996DBD" w:rsidP="00F639EF">
      <w:pPr>
        <w:pStyle w:val="WW-Tekstpodstawowy3"/>
        <w:rPr>
          <w:rFonts w:ascii="Tahoma" w:hAnsi="Tahoma" w:cs="Tahoma"/>
          <w:sz w:val="20"/>
          <w:highlight w:val="green"/>
        </w:rPr>
      </w:pPr>
    </w:p>
    <w:p w14:paraId="075D59BD" w14:textId="77777777" w:rsidR="00996DBD" w:rsidRDefault="00996DBD" w:rsidP="00F639EF">
      <w:pPr>
        <w:pStyle w:val="WW-Tekstpodstawowy3"/>
        <w:rPr>
          <w:rFonts w:ascii="Tahoma" w:hAnsi="Tahoma" w:cs="Tahoma"/>
          <w:sz w:val="20"/>
          <w:highlight w:val="green"/>
        </w:rPr>
      </w:pPr>
    </w:p>
    <w:p w14:paraId="23486002" w14:textId="77777777" w:rsidR="00996DBD" w:rsidRDefault="00996DBD" w:rsidP="00F639EF">
      <w:pPr>
        <w:pStyle w:val="WW-Tekstpodstawowy3"/>
        <w:rPr>
          <w:rFonts w:ascii="Tahoma" w:hAnsi="Tahoma" w:cs="Tahoma"/>
          <w:sz w:val="20"/>
          <w:highlight w:val="green"/>
        </w:rPr>
      </w:pP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5CC54FE5" w14:textId="77777777" w:rsidR="00F639EF" w:rsidRDefault="00F639EF" w:rsidP="00F639EF">
      <w:pPr>
        <w:tabs>
          <w:tab w:val="left" w:pos="2835"/>
        </w:tabs>
        <w:jc w:val="both"/>
        <w:rPr>
          <w:rFonts w:ascii="Tahoma" w:hAnsi="Tahoma" w:cs="Tahoma"/>
          <w:b/>
        </w:rPr>
      </w:pPr>
    </w:p>
    <w:p w14:paraId="1896F975" w14:textId="656428C7"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00996DBD">
        <w:rPr>
          <w:rFonts w:ascii="Tahoma" w:hAnsi="Tahoma" w:cs="Tahoma"/>
          <w:b/>
          <w:sz w:val="22"/>
          <w:szCs w:val="22"/>
        </w:rPr>
        <w:t xml:space="preserve">kres ubezpieczenia: </w:t>
      </w:r>
      <w:r>
        <w:rPr>
          <w:rFonts w:ascii="Tahoma" w:hAnsi="Tahoma" w:cs="Tahoma"/>
          <w:b/>
          <w:sz w:val="22"/>
          <w:szCs w:val="22"/>
        </w:rPr>
        <w:t xml:space="preserve">od </w:t>
      </w:r>
      <w:r w:rsidR="00996DBD">
        <w:rPr>
          <w:rFonts w:ascii="Tahoma" w:hAnsi="Tahoma" w:cs="Tahoma"/>
          <w:b/>
          <w:sz w:val="22"/>
          <w:szCs w:val="22"/>
        </w:rPr>
        <w:t>01.06.2020 r.</w:t>
      </w:r>
      <w:r>
        <w:rPr>
          <w:rFonts w:ascii="Tahoma" w:hAnsi="Tahoma" w:cs="Tahoma"/>
          <w:b/>
          <w:sz w:val="22"/>
          <w:szCs w:val="22"/>
        </w:rPr>
        <w:t xml:space="preserve"> do </w:t>
      </w:r>
      <w:r w:rsidR="00996DBD">
        <w:rPr>
          <w:rFonts w:ascii="Tahoma" w:hAnsi="Tahoma" w:cs="Tahoma"/>
          <w:b/>
          <w:sz w:val="22"/>
          <w:szCs w:val="22"/>
        </w:rPr>
        <w:t>31.05.2023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996DBD" w:rsidRDefault="00A65B77" w:rsidP="00A65B77">
      <w:pPr>
        <w:rPr>
          <w:rFonts w:ascii="Tahoma" w:hAnsi="Tahoma" w:cs="Tahoma"/>
          <w:b/>
        </w:rPr>
      </w:pPr>
      <w:r w:rsidRPr="00A65B77">
        <w:rPr>
          <w:rFonts w:ascii="Tahoma" w:hAnsi="Tahoma" w:cs="Tahoma"/>
          <w:b/>
        </w:rPr>
        <w:t xml:space="preserve">3. Suma gwarancyjna (główny limit </w:t>
      </w:r>
      <w:r w:rsidRPr="00996DBD">
        <w:rPr>
          <w:rFonts w:ascii="Tahoma" w:hAnsi="Tahoma" w:cs="Tahoma"/>
          <w:b/>
        </w:rPr>
        <w:t>odpowiedzialności)</w:t>
      </w:r>
    </w:p>
    <w:p w14:paraId="6F4A8F79" w14:textId="77777777" w:rsidR="00A65B77" w:rsidRPr="00996DBD" w:rsidRDefault="00A65B77" w:rsidP="00A65B77">
      <w:pPr>
        <w:rPr>
          <w:rFonts w:ascii="Tahoma" w:hAnsi="Tahoma" w:cs="Tahoma"/>
          <w:b/>
        </w:rPr>
      </w:pPr>
    </w:p>
    <w:p w14:paraId="1A6F0B0C" w14:textId="1EFF90F1" w:rsidR="00A65B77" w:rsidRPr="00A65B77" w:rsidRDefault="00A65B77" w:rsidP="00A65B77">
      <w:pPr>
        <w:rPr>
          <w:rFonts w:ascii="Tahoma" w:hAnsi="Tahoma" w:cs="Tahoma"/>
          <w:b/>
          <w:color w:val="FF0000"/>
        </w:rPr>
      </w:pPr>
      <w:r w:rsidRPr="00996DBD">
        <w:rPr>
          <w:rFonts w:ascii="Tahoma" w:hAnsi="Tahoma" w:cs="Tahoma"/>
        </w:rPr>
        <w:t xml:space="preserve">Suma gwarancyjna na jeden i wszystkie wypadki ubezpieczeniowe: </w:t>
      </w:r>
      <w:r w:rsidRPr="00996DBD">
        <w:rPr>
          <w:rFonts w:ascii="Tahoma" w:hAnsi="Tahoma" w:cs="Tahoma"/>
          <w:b/>
          <w:color w:val="000000" w:themeColor="text1"/>
        </w:rPr>
        <w:t>1.</w:t>
      </w:r>
      <w:r w:rsidR="0088525E" w:rsidRPr="00996DBD">
        <w:rPr>
          <w:rFonts w:ascii="Tahoma" w:hAnsi="Tahoma" w:cs="Tahoma"/>
          <w:b/>
          <w:color w:val="000000" w:themeColor="text1"/>
        </w:rPr>
        <w:t>5</w:t>
      </w:r>
      <w:r w:rsidR="00996DBD" w:rsidRPr="00996DBD">
        <w:rPr>
          <w:rFonts w:ascii="Tahoma" w:hAnsi="Tahoma" w:cs="Tahoma"/>
          <w:b/>
          <w:color w:val="000000" w:themeColor="text1"/>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0B202671"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996DBD">
        <w:rPr>
          <w:rFonts w:ascii="Tahoma" w:hAnsi="Tahoma" w:cs="Tahoma"/>
          <w:iCs/>
        </w:rPr>
        <w:t>Powiatu Buskiego</w:t>
      </w:r>
      <w:r w:rsidR="00996DBD">
        <w:rPr>
          <w:rFonts w:ascii="Tahoma" w:hAnsi="Tahoma" w:cs="Tahoma"/>
          <w:iCs/>
          <w:color w:val="FF0000"/>
        </w:rPr>
        <w:t xml:space="preserve"> </w:t>
      </w:r>
      <w:r w:rsidRPr="00A65B77">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605FEE1" w14:textId="3086E830" w:rsidR="00A65B77" w:rsidRPr="00A65B77" w:rsidRDefault="00A65B77" w:rsidP="00A65B77">
      <w:pPr>
        <w:jc w:val="both"/>
        <w:rPr>
          <w:rFonts w:ascii="Tahoma" w:hAnsi="Tahoma" w:cs="Tahoma"/>
          <w:iCs/>
          <w:color w:val="000000"/>
        </w:rPr>
      </w:pPr>
      <w:r w:rsidRPr="00996DBD">
        <w:rPr>
          <w:rFonts w:ascii="Tahoma" w:hAnsi="Tahoma" w:cs="Tahoma"/>
          <w:iCs/>
          <w:color w:val="000000"/>
        </w:rPr>
        <w:t xml:space="preserve">Przedmiotem  ubezpieczenia jest odpowiedzialność cywilna Powiatu </w:t>
      </w:r>
      <w:r w:rsidR="00996DBD" w:rsidRPr="00996DBD">
        <w:rPr>
          <w:rFonts w:ascii="Tahoma" w:hAnsi="Tahoma" w:cs="Tahoma"/>
          <w:iCs/>
          <w:color w:val="000000"/>
        </w:rPr>
        <w:t xml:space="preserve">Mikołowskiego </w:t>
      </w:r>
      <w:r w:rsidRPr="00996DBD">
        <w:rPr>
          <w:rFonts w:ascii="Tahoma" w:hAnsi="Tahoma" w:cs="Tahoma"/>
          <w:iCs/>
          <w:color w:val="000000"/>
        </w:rPr>
        <w:t xml:space="preserve">w zakresie wykonywania zadań własnych oraz zadań zleconych przez ustawę lub administrację rządową, również </w:t>
      </w:r>
      <w:r w:rsidRPr="00996DBD">
        <w:rPr>
          <w:rFonts w:ascii="Tahoma" w:hAnsi="Tahoma" w:cs="Tahoma"/>
          <w:iCs/>
          <w:color w:val="000000"/>
        </w:rPr>
        <w:br/>
        <w:t>w przypadku gdy powiat ponosi odpowiedzialność solidarną ze Skarbem Państwa z tytułu zawarcia porozumienia zlecającego wykonanie zadań z zakresu władzy publicznej. W związku z powyższym ochroną objęta jest również odpowiedzialność cywilna powiatu /Starosty wykonującego zadania z zakresu administracji rządowej/ w związku z gospodarowaniem zasobem nieruchomości Skarbu Państwa.</w:t>
      </w:r>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996DBD">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996DBD" w:rsidRDefault="00A65B77" w:rsidP="00934CE2">
      <w:pPr>
        <w:numPr>
          <w:ilvl w:val="0"/>
          <w:numId w:val="59"/>
        </w:numPr>
        <w:jc w:val="both"/>
        <w:rPr>
          <w:rFonts w:ascii="Tahoma" w:hAnsi="Tahoma" w:cs="Tahoma"/>
        </w:rPr>
      </w:pPr>
      <w:r w:rsidRPr="00996DBD">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0E868FF8" w14:textId="77777777" w:rsidR="00A65B77" w:rsidRPr="00996DBD" w:rsidRDefault="00A65B77" w:rsidP="00934CE2">
      <w:pPr>
        <w:numPr>
          <w:ilvl w:val="0"/>
          <w:numId w:val="59"/>
        </w:numPr>
        <w:jc w:val="both"/>
        <w:rPr>
          <w:rFonts w:ascii="Tahoma" w:hAnsi="Tahoma" w:cs="Tahoma"/>
        </w:rPr>
      </w:pPr>
      <w:r w:rsidRPr="00996DBD">
        <w:rPr>
          <w:rFonts w:ascii="Tahoma" w:hAnsi="Tahoma" w:cs="Tahoma"/>
        </w:rPr>
        <w:t>koszty wynagrodzenia rzeczoznawców i ekspertów powołanych za zgodą Ubezpieczyciela w celu ustalenia okoliczności, przyczyn i rozmiaru szkody,</w:t>
      </w:r>
    </w:p>
    <w:p w14:paraId="5B4DD656" w14:textId="79F260EF" w:rsidR="00A65B77" w:rsidRPr="00996DBD" w:rsidRDefault="00A65B77" w:rsidP="00934CE2">
      <w:pPr>
        <w:numPr>
          <w:ilvl w:val="0"/>
          <w:numId w:val="59"/>
        </w:numPr>
        <w:jc w:val="both"/>
        <w:rPr>
          <w:rFonts w:ascii="Tahoma" w:hAnsi="Tahoma" w:cs="Tahoma"/>
        </w:rPr>
      </w:pPr>
      <w:r w:rsidRPr="00996DBD">
        <w:rPr>
          <w:rFonts w:ascii="Tahoma" w:hAnsi="Tahoma" w:cs="Tahoma"/>
        </w:rPr>
        <w:t xml:space="preserve">koszty obrony sądowej przed roszczeniami </w:t>
      </w:r>
      <w:r w:rsidR="00B71608" w:rsidRPr="00996DBD">
        <w:rPr>
          <w:rFonts w:ascii="Tahoma" w:hAnsi="Tahoma" w:cs="Tahoma"/>
        </w:rPr>
        <w:t>poszkodowanych lub uprawnionych,</w:t>
      </w:r>
    </w:p>
    <w:p w14:paraId="542498C0" w14:textId="77777777" w:rsidR="00A65B77" w:rsidRPr="00996DBD" w:rsidRDefault="00A65B77" w:rsidP="00934CE2">
      <w:pPr>
        <w:numPr>
          <w:ilvl w:val="0"/>
          <w:numId w:val="59"/>
        </w:numPr>
        <w:jc w:val="both"/>
        <w:rPr>
          <w:rFonts w:ascii="Tahoma" w:hAnsi="Tahoma" w:cs="Tahoma"/>
        </w:rPr>
      </w:pPr>
      <w:r w:rsidRPr="00996DBD">
        <w:rPr>
          <w:rFonts w:ascii="Tahoma" w:hAnsi="Tahoma" w:cs="Tahoma"/>
        </w:rPr>
        <w:t xml:space="preserve">koszty obrony sądowej w postępowaniu karnym, jeżeli toczące się postępowanie ma związek </w:t>
      </w:r>
      <w:r w:rsidRPr="00996DBD">
        <w:rPr>
          <w:rFonts w:ascii="Tahoma" w:hAnsi="Tahoma" w:cs="Tahoma"/>
        </w:rPr>
        <w:br/>
        <w:t>z ustaleniem odpowiedzialności ubezpieczonego, jeżeli Ubezpieczyciel zażądał powołania obrony lub wyraził zgodę na pokrycie tych kosztów,</w:t>
      </w:r>
    </w:p>
    <w:p w14:paraId="1B04F317" w14:textId="4B311644" w:rsidR="00A65B77" w:rsidRPr="00996DBD" w:rsidRDefault="00A65B77" w:rsidP="00934CE2">
      <w:pPr>
        <w:numPr>
          <w:ilvl w:val="0"/>
          <w:numId w:val="59"/>
        </w:numPr>
        <w:jc w:val="both"/>
        <w:rPr>
          <w:rFonts w:ascii="Tahoma" w:hAnsi="Tahoma" w:cs="Tahoma"/>
        </w:rPr>
      </w:pPr>
      <w:r w:rsidRPr="00996DBD">
        <w:rPr>
          <w:rFonts w:ascii="Tahoma" w:hAnsi="Tahoma" w:cs="Tahoma"/>
        </w:rPr>
        <w:t>koszty postępowań sądowych, w tym mediacji lub postępowania pojednawczego oraz koszty opłat administracyjnych, jeżeli Ubezpieczyciel wyraził</w:t>
      </w:r>
      <w:r w:rsidR="00B71608" w:rsidRPr="00996DBD">
        <w:rPr>
          <w:rFonts w:ascii="Tahoma" w:hAnsi="Tahoma" w:cs="Tahoma"/>
        </w:rPr>
        <w:t xml:space="preserve"> zgodę na pokrycie tych kosztów,</w:t>
      </w:r>
    </w:p>
    <w:p w14:paraId="09C0F985" w14:textId="0611F69A" w:rsidR="00B71608" w:rsidRPr="00996DBD" w:rsidRDefault="00B71608" w:rsidP="00934CE2">
      <w:pPr>
        <w:numPr>
          <w:ilvl w:val="0"/>
          <w:numId w:val="59"/>
        </w:numPr>
        <w:jc w:val="both"/>
        <w:rPr>
          <w:rFonts w:ascii="Tahoma" w:hAnsi="Tahoma" w:cs="Tahoma"/>
        </w:rPr>
      </w:pPr>
      <w:r w:rsidRPr="00996DBD">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w:t>
      </w:r>
      <w:r w:rsidRPr="00996DBD">
        <w:rPr>
          <w:rFonts w:ascii="Tahoma" w:hAnsi="Tahoma" w:cs="Tahoma"/>
          <w:sz w:val="20"/>
          <w:szCs w:val="20"/>
        </w:rPr>
        <w:t>urządzeń wodociągowych, wodno-kanalizacyjnych, centralnego ogrzewania oraz innych technologicznych (w tym powstałych wskutek cofnięcia się cieczy w systemach kanalizacyjnych oraz wylania się cieczy z systemów wodnych lub technologicznych</w:t>
      </w:r>
      <w:r w:rsidR="00193854" w:rsidRPr="00996DBD">
        <w:rPr>
          <w:rFonts w:ascii="Tahoma" w:hAnsi="Tahoma" w:cs="Tahoma"/>
          <w:sz w:val="20"/>
          <w:szCs w:val="20"/>
        </w:rPr>
        <w:t xml:space="preserve"> oraz szkód powstałych w trakcie prac związanych z poszukiwaniem i usuwaniem awarii</w:t>
      </w:r>
      <w:r w:rsidRPr="00996DBD">
        <w:rPr>
          <w:rFonts w:ascii="Tahoma" w:hAnsi="Tahoma" w:cs="Tahoma"/>
          <w:sz w:val="20"/>
          <w:szCs w:val="20"/>
        </w:rPr>
        <w:t>);</w:t>
      </w:r>
    </w:p>
    <w:p w14:paraId="19665A77"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za szkody wyrządzone przez prąd elektryczny, w tym przepięcia i przetężenia;</w:t>
      </w:r>
    </w:p>
    <w:p w14:paraId="06A93EAE"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 tytułu niewykonania lub nienależytego wykonania zobowiązania;</w:t>
      </w:r>
    </w:p>
    <w:p w14:paraId="25D65C93"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 tytułu administrowania i zarządzania nieruchomościami;</w:t>
      </w:r>
    </w:p>
    <w:p w14:paraId="2BAA3232" w14:textId="77777777" w:rsidR="00A65B77" w:rsidRPr="000C1ED8" w:rsidRDefault="00A65B77" w:rsidP="00934CE2">
      <w:pPr>
        <w:pStyle w:val="Akapitzlist"/>
        <w:numPr>
          <w:ilvl w:val="1"/>
          <w:numId w:val="76"/>
        </w:numPr>
        <w:jc w:val="both"/>
        <w:rPr>
          <w:rFonts w:ascii="Tahoma" w:hAnsi="Tahoma" w:cs="Tahoma"/>
          <w:color w:val="000000" w:themeColor="text1"/>
          <w:sz w:val="20"/>
          <w:szCs w:val="20"/>
        </w:rPr>
      </w:pPr>
      <w:r w:rsidRPr="000C1ED8">
        <w:rPr>
          <w:rFonts w:ascii="Tahoma" w:hAnsi="Tahoma" w:cs="Tahoma"/>
          <w:color w:val="000000" w:themeColor="text1"/>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lastRenderedPageBreak/>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262E6D7F"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r w:rsidRPr="00996DBD">
        <w:rPr>
          <w:rFonts w:ascii="Arial" w:hAnsi="Arial" w:cs="Arial"/>
          <w:color w:val="000000" w:themeColor="text1"/>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33C6C479" w:rsidR="00A65B77" w:rsidRP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996DBD">
        <w:rPr>
          <w:rFonts w:ascii="Tahoma" w:hAnsi="Tahoma" w:cs="Tahoma"/>
          <w:b/>
          <w:color w:val="000000" w:themeColor="text1"/>
        </w:rPr>
        <w:t xml:space="preserve">odpowiedzialności </w:t>
      </w:r>
      <w:r w:rsidR="00996DBD" w:rsidRPr="00996DBD">
        <w:rPr>
          <w:rFonts w:ascii="Tahoma" w:hAnsi="Tahoma" w:cs="Tahoma"/>
          <w:b/>
          <w:color w:val="000000" w:themeColor="text1"/>
        </w:rPr>
        <w:t>5</w:t>
      </w:r>
      <w:r w:rsidRPr="00996DBD">
        <w:rPr>
          <w:rFonts w:ascii="Tahoma" w:hAnsi="Tahoma" w:cs="Tahoma"/>
          <w:b/>
          <w:color w:val="000000" w:themeColor="text1"/>
        </w:rPr>
        <w:t xml:space="preserve">0 000,00 </w:t>
      </w:r>
      <w:r w:rsidRPr="00A65B77">
        <w:rPr>
          <w:rFonts w:ascii="Tahoma" w:hAnsi="Tahoma" w:cs="Tahoma"/>
          <w:b/>
        </w:rPr>
        <w:t xml:space="preserve">zł na jeden i wszystkie wypadki ubezpieczeniowe </w:t>
      </w:r>
      <w:r w:rsidRPr="00A65B77">
        <w:rPr>
          <w:rFonts w:ascii="Tahoma" w:hAnsi="Tahoma" w:cs="Tahoma"/>
        </w:rPr>
        <w:t xml:space="preserve">(niniejszy limit nie ma zastosowania przy odpowiedzialności JST </w:t>
      </w:r>
      <w:r w:rsidRPr="00A65B77">
        <w:rPr>
          <w:rFonts w:ascii="Tahoma" w:hAnsi="Tahoma" w:cs="Tahoma"/>
        </w:rPr>
        <w:br/>
        <w:t>w związku z wydaniem lub niewydaniem decyzji administracyjnych lub aktów normatywnych prawa miejscowego);</w:t>
      </w:r>
    </w:p>
    <w:p w14:paraId="4D71E7E3"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A65B77">
        <w:rPr>
          <w:rFonts w:ascii="Tahoma" w:hAnsi="Tahoma" w:cs="Tahoma"/>
          <w:sz w:val="20"/>
          <w:szCs w:val="20"/>
        </w:rPr>
        <w:t xml:space="preserve">odpowiedzialność </w:t>
      </w:r>
      <w:r w:rsidRPr="00C71D46">
        <w:rPr>
          <w:rFonts w:ascii="Tahoma" w:hAnsi="Tahoma" w:cs="Tahoma"/>
          <w:color w:val="000000" w:themeColor="text1"/>
          <w:sz w:val="20"/>
          <w:szCs w:val="20"/>
        </w:rPr>
        <w:t>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C71D46">
        <w:rPr>
          <w:rFonts w:ascii="Tahoma" w:hAnsi="Tahoma" w:cs="Tahoma"/>
          <w:color w:val="000000" w:themeColor="text1"/>
          <w:sz w:val="20"/>
          <w:szCs w:val="20"/>
        </w:rPr>
        <w:t>odpowiedzialność za szkody wyrządzone przez podopiecznych w czasie sprawowania opieki (w tym również szkody powstałe w związku z użytkowaniem wózków inwalidzkich);</w:t>
      </w:r>
    </w:p>
    <w:p w14:paraId="2D015E8C"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C71D46">
        <w:rPr>
          <w:rFonts w:ascii="Tahoma" w:hAnsi="Tahoma" w:cs="Tahoma"/>
          <w:bCs/>
          <w:color w:val="000000" w:themeColor="text1"/>
          <w:sz w:val="20"/>
          <w:szCs w:val="20"/>
        </w:rPr>
        <w:t>odpowiedzialność za szkody</w:t>
      </w:r>
      <w:r w:rsidRPr="00C71D46">
        <w:rPr>
          <w:rFonts w:ascii="Tahoma" w:hAnsi="Tahoma" w:cs="Tahoma"/>
          <w:color w:val="000000" w:themeColor="text1"/>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2797ED9A" w:rsidR="00A65B77" w:rsidRPr="00193854" w:rsidRDefault="00A65B77" w:rsidP="00934CE2">
      <w:pPr>
        <w:pStyle w:val="Akapitzlist"/>
        <w:numPr>
          <w:ilvl w:val="1"/>
          <w:numId w:val="76"/>
        </w:numPr>
        <w:jc w:val="both"/>
        <w:rPr>
          <w:rFonts w:ascii="Tahoma" w:hAnsi="Tahoma" w:cs="Tahoma"/>
          <w:b/>
          <w:sz w:val="20"/>
          <w:szCs w:val="20"/>
        </w:rPr>
      </w:pPr>
      <w:r w:rsidRPr="00C71D46">
        <w:rPr>
          <w:rFonts w:ascii="Tahoma" w:hAnsi="Tahoma" w:cs="Tahoma"/>
          <w:color w:val="000000" w:themeColor="text1"/>
          <w:sz w:val="20"/>
          <w:szCs w:val="20"/>
        </w:rPr>
        <w:t>odpowiedzialność za szkody powstałe na terenie obiektów sportowo-rekreacyjnych, kulturalnych, świetlic, placów zabaw, parków, skwerów, ogrodów</w:t>
      </w:r>
      <w:r w:rsidR="004943A2">
        <w:rPr>
          <w:rFonts w:ascii="Tahoma" w:hAnsi="Tahoma" w:cs="Tahoma"/>
          <w:color w:val="000000" w:themeColor="text1"/>
          <w:sz w:val="20"/>
          <w:szCs w:val="20"/>
        </w:rPr>
        <w:t xml:space="preserve"> </w:t>
      </w:r>
      <w:r w:rsidRPr="00C71D46">
        <w:rPr>
          <w:rFonts w:ascii="Tahoma" w:hAnsi="Tahoma" w:cs="Tahoma"/>
          <w:color w:val="000000" w:themeColor="text1"/>
          <w:sz w:val="20"/>
          <w:szCs w:val="20"/>
        </w:rPr>
        <w:t xml:space="preserve">należących i/lub administrowanych przez  Ubezpieczającego/Ubezpieczonego, wyrządzone osobom trzecim (w tym uczniom i wychowankom placówek </w:t>
      </w:r>
      <w:r w:rsidRPr="00A65B77">
        <w:rPr>
          <w:rFonts w:ascii="Tahoma" w:hAnsi="Tahoma" w:cs="Tahoma"/>
          <w:color w:val="000000"/>
          <w:sz w:val="20"/>
          <w:szCs w:val="20"/>
        </w:rPr>
        <w:t xml:space="preserve">oświatowo-wychowawczych) </w:t>
      </w:r>
      <w:r w:rsidRPr="00193854">
        <w:rPr>
          <w:rFonts w:ascii="Tahoma" w:hAnsi="Tahoma" w:cs="Tahoma"/>
          <w:color w:val="000000"/>
          <w:sz w:val="20"/>
          <w:szCs w:val="20"/>
        </w:rPr>
        <w:t>korzystającym z tych obiektów;</w:t>
      </w:r>
    </w:p>
    <w:p w14:paraId="6D14A650" w14:textId="23CAA476" w:rsidR="00A65B77" w:rsidRPr="00C71D46" w:rsidRDefault="00A65B77" w:rsidP="00C71D46">
      <w:pPr>
        <w:pStyle w:val="Akapitzlist"/>
        <w:numPr>
          <w:ilvl w:val="1"/>
          <w:numId w:val="76"/>
        </w:numPr>
        <w:jc w:val="both"/>
        <w:rPr>
          <w:rFonts w:ascii="Tahoma" w:hAnsi="Tahoma" w:cs="Tahoma"/>
          <w:b/>
          <w:color w:val="000000" w:themeColor="text1"/>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w:t>
      </w:r>
      <w:r w:rsidRPr="00C71D46">
        <w:rPr>
          <w:rFonts w:ascii="Tahoma" w:hAnsi="Tahoma" w:cs="Tahoma"/>
          <w:iCs/>
          <w:color w:val="000000" w:themeColor="text1"/>
          <w:sz w:val="20"/>
          <w:szCs w:val="20"/>
        </w:rPr>
        <w:t>Ubezpieczającego/Ubezpieczonego i/lub przez niego administrowanych/zarządzanych;</w:t>
      </w:r>
    </w:p>
    <w:p w14:paraId="4C3D433F" w14:textId="77777777" w:rsidR="00A65B77" w:rsidRPr="00C71D46" w:rsidRDefault="00A65B77" w:rsidP="00934CE2">
      <w:pPr>
        <w:pStyle w:val="Akapitzlist"/>
        <w:numPr>
          <w:ilvl w:val="1"/>
          <w:numId w:val="76"/>
        </w:numPr>
        <w:jc w:val="both"/>
        <w:rPr>
          <w:rFonts w:ascii="Tahoma" w:hAnsi="Tahoma" w:cs="Tahoma"/>
          <w:color w:val="000000" w:themeColor="text1"/>
          <w:sz w:val="20"/>
          <w:szCs w:val="20"/>
        </w:rPr>
      </w:pPr>
      <w:r w:rsidRPr="00C71D46">
        <w:rPr>
          <w:rFonts w:ascii="Tahoma" w:hAnsi="Tahoma" w:cs="Tahoma"/>
          <w:color w:val="000000" w:themeColor="text1"/>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549AF36" w14:textId="424E3A6F" w:rsidR="00A65B77" w:rsidRPr="00C71D46" w:rsidRDefault="00A65B77" w:rsidP="00934CE2">
      <w:pPr>
        <w:pStyle w:val="Akapitzlist"/>
        <w:numPr>
          <w:ilvl w:val="1"/>
          <w:numId w:val="76"/>
        </w:numPr>
        <w:jc w:val="both"/>
        <w:rPr>
          <w:rFonts w:ascii="Tahoma" w:hAnsi="Tahoma" w:cs="Tahoma"/>
          <w:color w:val="000000" w:themeColor="text1"/>
          <w:sz w:val="20"/>
          <w:szCs w:val="20"/>
        </w:rPr>
      </w:pPr>
      <w:r w:rsidRPr="00C71D46">
        <w:rPr>
          <w:rFonts w:ascii="Tahoma" w:hAnsi="Tahoma" w:cs="Tahoma"/>
          <w:color w:val="000000" w:themeColor="text1"/>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w:t>
      </w:r>
      <w:r w:rsidRPr="00C71D46">
        <w:rPr>
          <w:rFonts w:ascii="Tahoma" w:hAnsi="Tahoma" w:cs="Tahoma"/>
          <w:color w:val="000000" w:themeColor="text1"/>
          <w:sz w:val="20"/>
          <w:szCs w:val="20"/>
        </w:rPr>
        <w:lastRenderedPageBreak/>
        <w:t xml:space="preserve">itp.) z włączeniem odpowiedzialności za szkody będące następstwem zarażenia wirusem HIV i wirusowym zapaleniem wątroby oraz pobierania krwi. </w:t>
      </w:r>
      <w:r w:rsidRPr="00C71D46">
        <w:rPr>
          <w:rFonts w:ascii="Tahoma" w:hAnsi="Tahoma" w:cs="Tahoma"/>
          <w:b/>
          <w:color w:val="000000" w:themeColor="text1"/>
          <w:sz w:val="20"/>
          <w:szCs w:val="20"/>
        </w:rPr>
        <w:t>Dla szkód wynikających ze świadczenia drobnych usług medycznych przez personel na rzecz podopiecznych li</w:t>
      </w:r>
      <w:r w:rsidR="00C71D46" w:rsidRPr="00C71D46">
        <w:rPr>
          <w:rFonts w:ascii="Tahoma" w:hAnsi="Tahoma" w:cs="Tahoma"/>
          <w:b/>
          <w:color w:val="000000" w:themeColor="text1"/>
          <w:sz w:val="20"/>
          <w:szCs w:val="20"/>
        </w:rPr>
        <w:t>mit odpowiedzialności 100 000,00 zł</w:t>
      </w:r>
      <w:r w:rsidRPr="00C71D46">
        <w:rPr>
          <w:rFonts w:ascii="Tahoma" w:hAnsi="Tahoma" w:cs="Tahoma"/>
          <w:b/>
          <w:color w:val="000000" w:themeColor="text1"/>
          <w:sz w:val="20"/>
          <w:szCs w:val="20"/>
        </w:rPr>
        <w:t xml:space="preserve"> na jeden i wszystkie wypadki ubezpieczeniowe; dla pozostałych </w:t>
      </w:r>
      <w:proofErr w:type="spellStart"/>
      <w:r w:rsidRPr="00C71D46">
        <w:rPr>
          <w:rFonts w:ascii="Tahoma" w:hAnsi="Tahoma" w:cs="Tahoma"/>
          <w:b/>
          <w:color w:val="000000" w:themeColor="text1"/>
          <w:sz w:val="20"/>
          <w:szCs w:val="20"/>
        </w:rPr>
        <w:t>ryzyk</w:t>
      </w:r>
      <w:proofErr w:type="spellEnd"/>
      <w:r w:rsidRPr="00C71D46">
        <w:rPr>
          <w:rFonts w:ascii="Tahoma" w:hAnsi="Tahoma" w:cs="Tahoma"/>
          <w:b/>
          <w:color w:val="000000" w:themeColor="text1"/>
          <w:sz w:val="20"/>
          <w:szCs w:val="20"/>
        </w:rPr>
        <w:t xml:space="preserve"> odpowiedzialność do wysokości podstawowej sumy gwarancyjnej; </w:t>
      </w:r>
    </w:p>
    <w:p w14:paraId="56D396F6" w14:textId="77777777" w:rsidR="00A65B77" w:rsidRPr="00A65B77" w:rsidRDefault="00A65B77" w:rsidP="00934CE2">
      <w:pPr>
        <w:pStyle w:val="Akapitzlist"/>
        <w:numPr>
          <w:ilvl w:val="1"/>
          <w:numId w:val="76"/>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w:t>
      </w:r>
      <w:r w:rsidRPr="00C71D46">
        <w:rPr>
          <w:rFonts w:ascii="Tahoma" w:hAnsi="Tahoma" w:cs="Tahoma"/>
          <w:color w:val="000000" w:themeColor="text1"/>
          <w:sz w:val="20"/>
          <w:szCs w:val="20"/>
        </w:rPr>
        <w:t>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2504F5DD" w:rsidR="00A65B77" w:rsidRPr="00C71D46" w:rsidRDefault="00A65B77" w:rsidP="00C71D46">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C71D46" w:rsidRDefault="00A65B77" w:rsidP="00934CE2">
      <w:pPr>
        <w:pStyle w:val="Akapitzlist"/>
        <w:numPr>
          <w:ilvl w:val="1"/>
          <w:numId w:val="76"/>
        </w:numPr>
        <w:tabs>
          <w:tab w:val="num" w:pos="709"/>
        </w:tabs>
        <w:suppressAutoHyphens/>
        <w:jc w:val="both"/>
        <w:rPr>
          <w:rFonts w:ascii="Tahoma" w:hAnsi="Tahoma" w:cs="Tahoma"/>
          <w:color w:val="000000" w:themeColor="text1"/>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C71D46">
        <w:rPr>
          <w:rFonts w:ascii="Tahoma" w:hAnsi="Tahoma" w:cs="Tahoma"/>
          <w:color w:val="000000" w:themeColor="text1"/>
          <w:sz w:val="20"/>
          <w:szCs w:val="20"/>
        </w:rPr>
        <w:t>wyrokiem sądu lub osoby skierowane do prac interwencyjnych przez Urząd Pracy;</w:t>
      </w:r>
    </w:p>
    <w:p w14:paraId="510EBAFA" w14:textId="77777777" w:rsidR="00A65B77" w:rsidRPr="00C71D46" w:rsidRDefault="00A65B77" w:rsidP="00934CE2">
      <w:pPr>
        <w:pStyle w:val="Akapitzlist"/>
        <w:numPr>
          <w:ilvl w:val="1"/>
          <w:numId w:val="76"/>
        </w:numPr>
        <w:tabs>
          <w:tab w:val="num" w:pos="709"/>
        </w:tabs>
        <w:suppressAutoHyphens/>
        <w:jc w:val="both"/>
        <w:rPr>
          <w:rFonts w:ascii="Tahoma" w:hAnsi="Tahoma" w:cs="Tahoma"/>
          <w:color w:val="000000" w:themeColor="text1"/>
          <w:sz w:val="20"/>
          <w:szCs w:val="20"/>
        </w:rPr>
      </w:pPr>
      <w:r w:rsidRPr="00C71D46">
        <w:rPr>
          <w:rFonts w:ascii="Tahoma" w:hAnsi="Tahoma" w:cs="Tahoma"/>
          <w:color w:val="000000" w:themeColor="text1"/>
          <w:sz w:val="20"/>
          <w:szCs w:val="20"/>
        </w:rPr>
        <w:t xml:space="preserve">odpowiedzialność cywilną najemcy za szkody powstałe w rzeczach ruchomych i nieruchomych, </w:t>
      </w:r>
      <w:r w:rsidRPr="00C71D46">
        <w:rPr>
          <w:rFonts w:ascii="Tahoma" w:hAnsi="Tahoma" w:cs="Tahoma"/>
          <w:color w:val="000000" w:themeColor="text1"/>
          <w:sz w:val="20"/>
          <w:szCs w:val="20"/>
        </w:rPr>
        <w:br/>
        <w:t>z których Ubezpieczony korzystał na podstawie umowy najmu, dzierżawy, użyczenia, leasingu lub innej podobnej formy korzystania z cudzej rzeczy;</w:t>
      </w:r>
    </w:p>
    <w:p w14:paraId="14CD4504" w14:textId="1463E7D7" w:rsidR="00A65B77" w:rsidRPr="00C71D46" w:rsidRDefault="00A65B77" w:rsidP="00934CE2">
      <w:pPr>
        <w:pStyle w:val="Akapitzlist"/>
        <w:numPr>
          <w:ilvl w:val="1"/>
          <w:numId w:val="76"/>
        </w:numPr>
        <w:jc w:val="both"/>
        <w:rPr>
          <w:rFonts w:ascii="Tahoma" w:hAnsi="Tahoma" w:cs="Tahoma"/>
          <w:color w:val="000000" w:themeColor="text1"/>
          <w:sz w:val="20"/>
          <w:szCs w:val="20"/>
        </w:rPr>
      </w:pPr>
      <w:r w:rsidRPr="00C71D46">
        <w:rPr>
          <w:rFonts w:ascii="Tahoma" w:hAnsi="Tahoma" w:cs="Tahoma"/>
          <w:color w:val="000000" w:themeColor="text1"/>
          <w:sz w:val="20"/>
          <w:szCs w:val="20"/>
        </w:rPr>
        <w:t xml:space="preserve">odpowiedzialność cywilna Ubezpieczonego zgodnie z art. 448 </w:t>
      </w:r>
      <w:proofErr w:type="spellStart"/>
      <w:r w:rsidRPr="00C71D46">
        <w:rPr>
          <w:rFonts w:ascii="Tahoma" w:hAnsi="Tahoma" w:cs="Tahoma"/>
          <w:color w:val="000000" w:themeColor="text1"/>
          <w:sz w:val="20"/>
          <w:szCs w:val="20"/>
        </w:rPr>
        <w:t>kc</w:t>
      </w:r>
      <w:proofErr w:type="spellEnd"/>
      <w:r w:rsidRPr="00C71D46">
        <w:rPr>
          <w:rFonts w:ascii="Tahoma" w:hAnsi="Tahoma" w:cs="Tahoma"/>
          <w:color w:val="000000" w:themeColor="text1"/>
          <w:sz w:val="20"/>
          <w:szCs w:val="20"/>
        </w:rPr>
        <w:t xml:space="preserve"> w związku z art. 23 i 24 </w:t>
      </w:r>
      <w:proofErr w:type="spellStart"/>
      <w:r w:rsidRPr="00C71D46">
        <w:rPr>
          <w:rFonts w:ascii="Tahoma" w:hAnsi="Tahoma" w:cs="Tahoma"/>
          <w:color w:val="000000" w:themeColor="text1"/>
          <w:sz w:val="20"/>
          <w:szCs w:val="20"/>
        </w:rPr>
        <w:t>kc</w:t>
      </w:r>
      <w:proofErr w:type="spellEnd"/>
      <w:r w:rsidRPr="00C71D46">
        <w:rPr>
          <w:rFonts w:ascii="Tahoma" w:hAnsi="Tahoma" w:cs="Tahoma"/>
          <w:color w:val="000000" w:themeColor="text1"/>
          <w:sz w:val="20"/>
          <w:szCs w:val="20"/>
        </w:rPr>
        <w:t xml:space="preserve"> </w:t>
      </w:r>
      <w:r w:rsidRPr="00C71D46">
        <w:rPr>
          <w:rFonts w:ascii="Tahoma" w:hAnsi="Tahoma" w:cs="Tahoma"/>
          <w:color w:val="000000" w:themeColor="text1"/>
          <w:sz w:val="20"/>
          <w:szCs w:val="20"/>
        </w:rPr>
        <w:br/>
        <w:t xml:space="preserve">z tytułu naruszenia przepisów o ochronie danych osobowych - </w:t>
      </w:r>
      <w:r w:rsidRPr="00C71D46">
        <w:rPr>
          <w:rFonts w:ascii="Tahoma" w:hAnsi="Tahoma" w:cs="Tahoma"/>
          <w:b/>
          <w:color w:val="000000" w:themeColor="text1"/>
          <w:sz w:val="20"/>
          <w:szCs w:val="20"/>
        </w:rPr>
        <w:t xml:space="preserve">limit odpowiedzialności </w:t>
      </w:r>
      <w:r w:rsidR="0088525E" w:rsidRPr="00C71D46">
        <w:rPr>
          <w:rFonts w:ascii="Tahoma" w:hAnsi="Tahoma" w:cs="Tahoma"/>
          <w:b/>
          <w:color w:val="000000" w:themeColor="text1"/>
          <w:sz w:val="20"/>
          <w:szCs w:val="20"/>
        </w:rPr>
        <w:t>5</w:t>
      </w:r>
      <w:r w:rsidRPr="00C71D46">
        <w:rPr>
          <w:rFonts w:ascii="Tahoma" w:hAnsi="Tahoma" w:cs="Tahoma"/>
          <w:b/>
          <w:color w:val="000000" w:themeColor="text1"/>
          <w:sz w:val="20"/>
          <w:szCs w:val="20"/>
        </w:rPr>
        <w:t>0 000 zł na jeden i wszystkie wypadki ubezpieczeniowe;</w:t>
      </w:r>
    </w:p>
    <w:p w14:paraId="66916F04" w14:textId="77777777" w:rsidR="00A65B77" w:rsidRPr="00C71D46" w:rsidRDefault="00A65B77" w:rsidP="00934CE2">
      <w:pPr>
        <w:pStyle w:val="Akapitzlist"/>
        <w:numPr>
          <w:ilvl w:val="1"/>
          <w:numId w:val="76"/>
        </w:numPr>
        <w:jc w:val="both"/>
        <w:rPr>
          <w:rFonts w:ascii="Tahoma" w:hAnsi="Tahoma" w:cs="Tahoma"/>
          <w:b/>
          <w:color w:val="000000" w:themeColor="text1"/>
          <w:sz w:val="20"/>
          <w:szCs w:val="20"/>
        </w:rPr>
      </w:pPr>
      <w:r w:rsidRPr="00C71D46">
        <w:rPr>
          <w:rFonts w:ascii="Tahoma" w:hAnsi="Tahoma" w:cs="Tahoma"/>
          <w:b/>
          <w:color w:val="000000" w:themeColor="text1"/>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C71D46">
        <w:rPr>
          <w:rFonts w:ascii="Tahoma" w:hAnsi="Tahoma" w:cs="Tahoma"/>
          <w:color w:val="000000" w:themeColor="text1"/>
          <w:sz w:val="20"/>
          <w:szCs w:val="20"/>
        </w:rPr>
        <w:t>Ochrona ubezpieczeniowa nie obejmuje szkód:</w:t>
      </w:r>
    </w:p>
    <w:p w14:paraId="745CCE28" w14:textId="77777777" w:rsidR="00A65B77" w:rsidRPr="00C71D46" w:rsidRDefault="00A65B77" w:rsidP="00A65B77">
      <w:pPr>
        <w:numPr>
          <w:ilvl w:val="0"/>
          <w:numId w:val="16"/>
        </w:numPr>
        <w:ind w:left="1418" w:hanging="284"/>
        <w:jc w:val="both"/>
        <w:rPr>
          <w:rFonts w:ascii="Tahoma" w:hAnsi="Tahoma" w:cs="Tahoma"/>
          <w:color w:val="000000" w:themeColor="text1"/>
        </w:rPr>
      </w:pPr>
      <w:r w:rsidRPr="00C71D46">
        <w:rPr>
          <w:rFonts w:ascii="Tahoma" w:hAnsi="Tahoma" w:cs="Tahoma"/>
          <w:color w:val="000000" w:themeColor="text1"/>
        </w:rPr>
        <w:t>związanych z popełnieniem przestępstwa przez Ubezpieczonego lub działającego w jego imieniu funkcjonariusza publicznego,</w:t>
      </w:r>
    </w:p>
    <w:p w14:paraId="275DCF57" w14:textId="77777777" w:rsidR="00A65B77" w:rsidRPr="00C71D46" w:rsidRDefault="00A65B77" w:rsidP="00A65B77">
      <w:pPr>
        <w:numPr>
          <w:ilvl w:val="0"/>
          <w:numId w:val="16"/>
        </w:numPr>
        <w:ind w:left="1418" w:hanging="284"/>
        <w:jc w:val="both"/>
        <w:rPr>
          <w:rFonts w:ascii="Tahoma" w:hAnsi="Tahoma" w:cs="Tahoma"/>
          <w:color w:val="000000" w:themeColor="text1"/>
        </w:rPr>
      </w:pPr>
      <w:r w:rsidRPr="00C71D46">
        <w:rPr>
          <w:rFonts w:ascii="Tahoma" w:hAnsi="Tahoma" w:cs="Tahoma"/>
          <w:color w:val="000000" w:themeColor="text1"/>
        </w:rPr>
        <w:t>które ubezpieczony jest zobowiązany naprawić wyłącznie z uwagi na względy słuszności,</w:t>
      </w:r>
    </w:p>
    <w:p w14:paraId="54E80B5B" w14:textId="77777777" w:rsidR="00A65B77" w:rsidRPr="00C71D46" w:rsidRDefault="00A65B77" w:rsidP="00A65B77">
      <w:pPr>
        <w:numPr>
          <w:ilvl w:val="0"/>
          <w:numId w:val="16"/>
        </w:numPr>
        <w:ind w:left="1418" w:hanging="284"/>
        <w:jc w:val="both"/>
        <w:rPr>
          <w:rFonts w:ascii="Tahoma" w:hAnsi="Tahoma" w:cs="Tahoma"/>
          <w:color w:val="000000" w:themeColor="text1"/>
        </w:rPr>
      </w:pPr>
      <w:r w:rsidRPr="00C71D46">
        <w:rPr>
          <w:rFonts w:ascii="Tahoma" w:hAnsi="Tahoma" w:cs="Tahoma"/>
          <w:color w:val="000000" w:themeColor="text1"/>
        </w:rPr>
        <w:t>powstałych w wyniku niewypłacalności,</w:t>
      </w:r>
    </w:p>
    <w:p w14:paraId="65087839" w14:textId="77777777" w:rsidR="00A65B77" w:rsidRPr="00D73DDB" w:rsidRDefault="00A65B77" w:rsidP="00A65B77">
      <w:pPr>
        <w:numPr>
          <w:ilvl w:val="0"/>
          <w:numId w:val="16"/>
        </w:numPr>
        <w:ind w:left="1418" w:hanging="284"/>
        <w:jc w:val="both"/>
        <w:rPr>
          <w:rFonts w:ascii="Tahoma" w:hAnsi="Tahoma" w:cs="Tahoma"/>
          <w:color w:val="000000" w:themeColor="text1"/>
        </w:rPr>
      </w:pPr>
      <w:r w:rsidRPr="00D73DDB">
        <w:rPr>
          <w:rFonts w:ascii="Tahoma" w:hAnsi="Tahoma" w:cs="Tahoma"/>
          <w:color w:val="000000" w:themeColor="text1"/>
        </w:rPr>
        <w:t>wyrządzonych wskutek ujawnienia wiadomości poufnej,</w:t>
      </w:r>
    </w:p>
    <w:p w14:paraId="10F91E91" w14:textId="77777777" w:rsidR="00A65B77" w:rsidRPr="00D73DDB" w:rsidRDefault="00A65B77" w:rsidP="00A65B77">
      <w:pPr>
        <w:numPr>
          <w:ilvl w:val="0"/>
          <w:numId w:val="16"/>
        </w:numPr>
        <w:ind w:left="1418" w:hanging="284"/>
        <w:jc w:val="both"/>
        <w:rPr>
          <w:rFonts w:ascii="Tahoma" w:hAnsi="Tahoma" w:cs="Tahoma"/>
          <w:color w:val="000000" w:themeColor="text1"/>
        </w:rPr>
      </w:pPr>
      <w:r w:rsidRPr="00D73DDB">
        <w:rPr>
          <w:rFonts w:ascii="Tahoma" w:hAnsi="Tahoma" w:cs="Tahoma"/>
          <w:color w:val="000000" w:themeColor="text1"/>
        </w:rPr>
        <w:t>wynikłych z decyzji podjętych przez Ubezpieczonego lub działającego w jego imieniu funkcjonariusza publicznego w zakresie sprawowanej przez niego funkcji, za które uzyskał korzyść osobistą lub dążył do jej uzyskania.</w:t>
      </w:r>
    </w:p>
    <w:p w14:paraId="17A7A129" w14:textId="3BEBAD74" w:rsidR="00D73DDB" w:rsidRPr="00D73DDB" w:rsidRDefault="00A65B77" w:rsidP="00D73DDB">
      <w:pPr>
        <w:ind w:left="720" w:firstLine="414"/>
        <w:jc w:val="both"/>
        <w:rPr>
          <w:rFonts w:ascii="Tahoma" w:hAnsi="Tahoma" w:cs="Tahoma"/>
          <w:b/>
          <w:color w:val="000000" w:themeColor="text1"/>
        </w:rPr>
      </w:pPr>
      <w:r w:rsidRPr="00D73DDB">
        <w:rPr>
          <w:rFonts w:ascii="Tahoma" w:hAnsi="Tahoma" w:cs="Tahoma"/>
          <w:b/>
          <w:color w:val="000000" w:themeColor="text1"/>
        </w:rPr>
        <w:t>limit odpowiedzialności na jeden i wszystkie wypadki ubezpieczeniowe:</w:t>
      </w:r>
      <w:r w:rsidRPr="00D73DDB">
        <w:rPr>
          <w:rFonts w:ascii="Tahoma" w:hAnsi="Tahoma" w:cs="Tahoma"/>
          <w:b/>
          <w:color w:val="000000" w:themeColor="text1"/>
        </w:rPr>
        <w:tab/>
      </w:r>
      <w:r w:rsidR="00C7733D">
        <w:rPr>
          <w:rFonts w:ascii="Tahoma" w:hAnsi="Tahoma" w:cs="Tahoma"/>
          <w:b/>
          <w:color w:val="000000" w:themeColor="text1"/>
        </w:rPr>
        <w:t>10</w:t>
      </w:r>
      <w:r w:rsidR="00C71D46" w:rsidRPr="00D73DDB">
        <w:rPr>
          <w:rFonts w:ascii="Tahoma" w:hAnsi="Tahoma" w:cs="Tahoma"/>
          <w:b/>
          <w:color w:val="000000" w:themeColor="text1"/>
        </w:rPr>
        <w:t>0 000,00 zł</w:t>
      </w:r>
    </w:p>
    <w:p w14:paraId="7A9BE72B" w14:textId="6BE2C87D"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 odpowiedzialność za szkody w podziemnych oraz naziemnych instalacjach i/lub urządzeniach powstałe w związku z prowadzeniem prac na i podziemnych, usług remontowych i konserwatorskich i innych podobnych czynności;</w:t>
      </w:r>
    </w:p>
    <w:p w14:paraId="7632518D" w14:textId="04D1E181"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odpowiedzialność za szkody  powstałe wskutek wykorzystywania młotów pneumatycznych, hydraulicznych, kafarów lub walców itp.</w:t>
      </w:r>
    </w:p>
    <w:p w14:paraId="02C4C126" w14:textId="13E87750"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odpowiedzialność za szkody wynikające z prowadzenia prac wyburzeniowych lub rozbiórkowych</w:t>
      </w:r>
      <w:r w:rsidRPr="00D73DDB">
        <w:rPr>
          <w:rFonts w:ascii="Tahoma" w:hAnsi="Tahoma" w:cs="Tahoma"/>
          <w:color w:val="000000"/>
          <w:sz w:val="20"/>
          <w:szCs w:val="20"/>
        </w:rPr>
        <w:br/>
      </w:r>
      <w:r w:rsidRPr="00D73DDB">
        <w:rPr>
          <w:rFonts w:ascii="Tahoma" w:hAnsi="Tahoma" w:cs="Tahoma"/>
          <w:color w:val="000000"/>
          <w:sz w:val="20"/>
          <w:szCs w:val="20"/>
          <w:shd w:val="clear" w:color="auto" w:fill="FFFFFF"/>
        </w:rPr>
        <w:t>z wyłączeniem odpowiedzialności w związku z użyciem materiałów wybuchowych;</w:t>
      </w:r>
    </w:p>
    <w:p w14:paraId="0E1CB6C1" w14:textId="25F2FF01" w:rsidR="00D73DDB" w:rsidRPr="00D73DDB" w:rsidRDefault="00D73DDB" w:rsidP="00D73DDB">
      <w:pPr>
        <w:pStyle w:val="Akapitzlist"/>
        <w:numPr>
          <w:ilvl w:val="1"/>
          <w:numId w:val="76"/>
        </w:numPr>
        <w:jc w:val="both"/>
        <w:rPr>
          <w:rFonts w:ascii="Tahoma" w:hAnsi="Tahoma" w:cs="Tahoma"/>
          <w:b/>
          <w:color w:val="000000" w:themeColor="text1"/>
          <w:sz w:val="20"/>
          <w:szCs w:val="20"/>
        </w:rPr>
      </w:pPr>
      <w:r w:rsidRPr="00D73DDB">
        <w:rPr>
          <w:rFonts w:ascii="Tahoma" w:hAnsi="Tahoma" w:cs="Tahoma"/>
          <w:color w:val="000000"/>
          <w:sz w:val="20"/>
          <w:szCs w:val="20"/>
          <w:shd w:val="clear" w:color="auto" w:fill="FFFFFF"/>
        </w:rPr>
        <w:t>odpowiedzialność za szkody wyrządzone w związku z prowadzeniem prac polegających na wykonywaniu wykopów i przekopów; </w:t>
      </w:r>
    </w:p>
    <w:p w14:paraId="4111C664" w14:textId="03EA2214" w:rsidR="00A65B77" w:rsidRPr="00D73DDB" w:rsidRDefault="00A65B77" w:rsidP="00934CE2">
      <w:pPr>
        <w:pStyle w:val="Akapitzlist"/>
        <w:numPr>
          <w:ilvl w:val="1"/>
          <w:numId w:val="76"/>
        </w:numPr>
        <w:rPr>
          <w:rFonts w:ascii="Tahoma" w:hAnsi="Tahoma" w:cs="Tahoma"/>
          <w:b/>
          <w:sz w:val="20"/>
          <w:szCs w:val="20"/>
        </w:rPr>
      </w:pPr>
      <w:r w:rsidRPr="00D73DDB">
        <w:rPr>
          <w:rFonts w:ascii="Tahoma" w:hAnsi="Tahoma" w:cs="Tahoma"/>
          <w:b/>
          <w:sz w:val="20"/>
          <w:szCs w:val="20"/>
        </w:rPr>
        <w:t xml:space="preserve">Ubezpieczenie odpowiedzialności cywilnej zarządcy dróg publicznych  - </w:t>
      </w:r>
      <w:r w:rsidRPr="00D73DDB">
        <w:rPr>
          <w:rFonts w:ascii="Tahoma" w:hAnsi="Tahoma" w:cs="Tahoma"/>
          <w:sz w:val="20"/>
          <w:szCs w:val="20"/>
        </w:rPr>
        <w:t xml:space="preserve">odpowiedzialność cywilna zarządcy dróg publicznych zgodnie z Ustawą o drogach publicznych oraz wynikającą z innych przepisów prawa za </w:t>
      </w:r>
      <w:r w:rsidRPr="00D73DDB">
        <w:rPr>
          <w:rFonts w:ascii="Tahoma" w:hAnsi="Tahoma" w:cs="Tahoma"/>
          <w:b/>
          <w:sz w:val="20"/>
          <w:szCs w:val="20"/>
        </w:rPr>
        <w:t xml:space="preserve">szkody </w:t>
      </w:r>
      <w:r w:rsidRPr="00D73DDB">
        <w:rPr>
          <w:rFonts w:ascii="Tahoma" w:hAnsi="Tahoma" w:cs="Tahoma"/>
          <w:sz w:val="20"/>
          <w:szCs w:val="20"/>
        </w:rPr>
        <w:t xml:space="preserve">wyrządzone w związku z administrowaniem i  utrzymaniem sieci dróg, ulic i chodników, przepustów drogowych i mostów </w:t>
      </w:r>
      <w:r w:rsidRPr="00D73DDB">
        <w:rPr>
          <w:rFonts w:ascii="Tahoma" w:hAnsi="Tahoma" w:cs="Tahoma"/>
          <w:b/>
          <w:sz w:val="20"/>
          <w:szCs w:val="20"/>
        </w:rPr>
        <w:t>(łączna długość dróg Ubezpieczającego –</w:t>
      </w:r>
      <w:r w:rsidR="00C71D46" w:rsidRPr="00D73DDB">
        <w:rPr>
          <w:rFonts w:ascii="Tahoma" w:hAnsi="Tahoma" w:cs="Tahoma"/>
          <w:b/>
          <w:sz w:val="20"/>
          <w:szCs w:val="20"/>
        </w:rPr>
        <w:t xml:space="preserve">152 020 </w:t>
      </w:r>
      <w:r w:rsidRPr="00D73DDB">
        <w:rPr>
          <w:rFonts w:ascii="Tahoma" w:hAnsi="Tahoma" w:cs="Tahoma"/>
          <w:b/>
          <w:sz w:val="20"/>
          <w:szCs w:val="20"/>
        </w:rPr>
        <w:t xml:space="preserve">km, </w:t>
      </w:r>
      <w:r w:rsidRPr="00D73DDB">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C71D46" w:rsidRDefault="00A65B77" w:rsidP="00A65B77">
      <w:pPr>
        <w:tabs>
          <w:tab w:val="left" w:pos="851"/>
        </w:tabs>
        <w:ind w:left="709"/>
        <w:jc w:val="both"/>
        <w:rPr>
          <w:rFonts w:ascii="Tahoma" w:hAnsi="Tahoma" w:cs="Tahoma"/>
          <w:bCs/>
        </w:rPr>
      </w:pPr>
      <w:r w:rsidRPr="00A65B77">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w:t>
      </w:r>
      <w:r w:rsidRPr="00C71D46">
        <w:rPr>
          <w:rFonts w:ascii="Tahoma" w:hAnsi="Tahoma" w:cs="Tahoma"/>
          <w:bCs/>
        </w:rPr>
        <w:t>techniczne zarządcy drogi nie pozwalają na usunięcie tych zagrożeń. Krótsze terminy określone w ogólnych warunkach ubezpieczenia zostają wydłużone odpowiednio do 72 godzin i 7 dni.</w:t>
      </w:r>
    </w:p>
    <w:p w14:paraId="3F6E7D14" w14:textId="77777777" w:rsidR="00A65B77" w:rsidRPr="00C71D46" w:rsidRDefault="00A65B77" w:rsidP="00A65B77">
      <w:pPr>
        <w:ind w:left="709"/>
        <w:jc w:val="both"/>
        <w:rPr>
          <w:rFonts w:ascii="Tahoma" w:hAnsi="Tahoma" w:cs="Tahoma"/>
        </w:rPr>
      </w:pPr>
      <w:r w:rsidRPr="00C71D46">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7CA613A6" w:rsidR="00A65B77" w:rsidRPr="00A65B77" w:rsidRDefault="00C71D46" w:rsidP="00A65B77">
      <w:pPr>
        <w:ind w:left="1134" w:hanging="425"/>
        <w:jc w:val="both"/>
        <w:rPr>
          <w:rFonts w:ascii="Tahoma" w:hAnsi="Tahoma" w:cs="Tahoma"/>
          <w:b/>
          <w:color w:val="FF0000"/>
        </w:rPr>
      </w:pPr>
      <w:r w:rsidRPr="00C71D46">
        <w:rPr>
          <w:rFonts w:ascii="Tahoma" w:hAnsi="Tahoma" w:cs="Tahoma"/>
          <w:b/>
        </w:rPr>
        <w:t>L</w:t>
      </w:r>
      <w:r w:rsidR="0088525E" w:rsidRPr="00C71D46">
        <w:rPr>
          <w:rFonts w:ascii="Tahoma" w:hAnsi="Tahoma" w:cs="Tahoma"/>
          <w:b/>
        </w:rPr>
        <w:t>imit odpowiedzialności</w:t>
      </w:r>
      <w:r w:rsidR="00A65B77" w:rsidRPr="00C71D46">
        <w:rPr>
          <w:rFonts w:ascii="Tahoma" w:hAnsi="Tahoma" w:cs="Tahoma"/>
          <w:b/>
        </w:rPr>
        <w:t xml:space="preserve"> na jeden i wszystkie wypadki ubezpieczeniowe: </w:t>
      </w:r>
      <w:r w:rsidRPr="00C71D46">
        <w:rPr>
          <w:rFonts w:ascii="Tahoma" w:hAnsi="Tahoma" w:cs="Tahoma"/>
          <w:b/>
        </w:rPr>
        <w:t>500 000,00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0A82E48C" w:rsidR="00A65B77" w:rsidRDefault="00A65B77" w:rsidP="00A65B77">
      <w:pPr>
        <w:tabs>
          <w:tab w:val="left" w:pos="993"/>
        </w:tabs>
        <w:ind w:left="993" w:hanging="993"/>
        <w:jc w:val="both"/>
        <w:rPr>
          <w:rFonts w:ascii="Tahoma" w:hAnsi="Tahoma" w:cs="Tahoma"/>
          <w:color w:val="000000" w:themeColor="text1"/>
        </w:rPr>
      </w:pPr>
      <w:r w:rsidRPr="00A65B77">
        <w:rPr>
          <w:rFonts w:ascii="Tahoma" w:hAnsi="Tahoma" w:cs="Tahoma"/>
          <w:b/>
          <w:color w:val="000000"/>
        </w:rPr>
        <w:t>UWAGA:</w:t>
      </w:r>
      <w:r w:rsidRPr="00A65B77">
        <w:rPr>
          <w:rFonts w:ascii="Tahoma" w:hAnsi="Tahoma" w:cs="Tahoma"/>
          <w:b/>
          <w:color w:val="000000"/>
        </w:rPr>
        <w:tab/>
      </w:r>
      <w:r w:rsidRPr="00C71D46">
        <w:rPr>
          <w:rFonts w:ascii="Tahoma" w:hAnsi="Tahoma" w:cs="Tahoma"/>
          <w:color w:val="000000" w:themeColor="text1"/>
        </w:rPr>
        <w:t>Drogi zakwalifikowane do kategorii dróg powiatowych  lub drogi innych kategorii przejęte w zarządzanie przez zarządcę drogi na podstawie porozumień w okresie ubezpieczenia zostaną automatycznie objęte ochroną ubezpieczeniową.</w:t>
      </w:r>
    </w:p>
    <w:p w14:paraId="5A8679CB" w14:textId="73FB3DA8" w:rsidR="004943A2" w:rsidRDefault="004943A2" w:rsidP="00A65B77">
      <w:pPr>
        <w:tabs>
          <w:tab w:val="left" w:pos="993"/>
        </w:tabs>
        <w:ind w:left="993" w:hanging="993"/>
        <w:jc w:val="both"/>
        <w:rPr>
          <w:rFonts w:ascii="Tahoma" w:hAnsi="Tahoma" w:cs="Tahoma"/>
        </w:rPr>
      </w:pPr>
    </w:p>
    <w:p w14:paraId="087938DE" w14:textId="2D87403E" w:rsidR="004943A2" w:rsidRDefault="004943A2" w:rsidP="00A65B77">
      <w:pPr>
        <w:tabs>
          <w:tab w:val="left" w:pos="993"/>
        </w:tabs>
        <w:ind w:left="993" w:hanging="993"/>
        <w:jc w:val="both"/>
        <w:rPr>
          <w:rFonts w:ascii="Tahoma" w:hAnsi="Tahoma" w:cs="Tahoma"/>
        </w:rPr>
      </w:pPr>
    </w:p>
    <w:p w14:paraId="38B848B7" w14:textId="10CA652E" w:rsidR="004943A2" w:rsidRDefault="004943A2" w:rsidP="00A65B77">
      <w:pPr>
        <w:tabs>
          <w:tab w:val="left" w:pos="993"/>
        </w:tabs>
        <w:ind w:left="993" w:hanging="993"/>
        <w:jc w:val="both"/>
        <w:rPr>
          <w:rFonts w:ascii="Tahoma" w:hAnsi="Tahoma" w:cs="Tahoma"/>
        </w:rPr>
      </w:pPr>
    </w:p>
    <w:p w14:paraId="3F98613D" w14:textId="53D73E98" w:rsidR="004943A2" w:rsidRDefault="004943A2" w:rsidP="00A65B77">
      <w:pPr>
        <w:tabs>
          <w:tab w:val="left" w:pos="993"/>
        </w:tabs>
        <w:ind w:left="993" w:hanging="993"/>
        <w:jc w:val="both"/>
        <w:rPr>
          <w:rFonts w:ascii="Tahoma" w:hAnsi="Tahoma" w:cs="Tahoma"/>
        </w:rPr>
      </w:pPr>
    </w:p>
    <w:p w14:paraId="03893A78" w14:textId="77777777" w:rsidR="004943A2" w:rsidRPr="00A65B77" w:rsidRDefault="004943A2" w:rsidP="00A65B77">
      <w:pPr>
        <w:tabs>
          <w:tab w:val="left" w:pos="993"/>
        </w:tabs>
        <w:ind w:left="993" w:hanging="993"/>
        <w:jc w:val="both"/>
        <w:rPr>
          <w:rFonts w:ascii="Tahoma" w:hAnsi="Tahoma" w:cs="Tahoma"/>
        </w:rPr>
      </w:pP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3C5D44D2"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00580FB7" w:rsidRPr="00580FB7">
        <w:rPr>
          <w:rFonts w:ascii="Tahoma" w:hAnsi="Tahoma" w:cs="Tahoma"/>
          <w:color w:val="000000" w:themeColor="text1"/>
        </w:rPr>
        <w:t>1</w:t>
      </w:r>
      <w:r w:rsidRPr="00580FB7">
        <w:rPr>
          <w:rFonts w:ascii="Tahoma" w:hAnsi="Tahoma" w:cs="Tahoma"/>
          <w:color w:val="000000" w:themeColor="text1"/>
        </w:rPr>
        <w:t xml:space="preserve">00 000 zł </w:t>
      </w:r>
      <w:r w:rsidRPr="000C60D0">
        <w:rPr>
          <w:rFonts w:ascii="Tahoma" w:hAnsi="Tahoma" w:cs="Tahoma"/>
        </w:rPr>
        <w:t>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580FB7" w:rsidRDefault="00F639EF" w:rsidP="00F639EF">
      <w:pPr>
        <w:tabs>
          <w:tab w:val="num" w:pos="4680"/>
        </w:tabs>
        <w:jc w:val="both"/>
        <w:rPr>
          <w:rFonts w:ascii="Tahoma" w:hAnsi="Tahoma" w:cs="Tahoma"/>
          <w:color w:val="000000" w:themeColor="text1"/>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08E30764" w:rsidR="00F639EF" w:rsidRPr="00580FB7"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580FB7">
        <w:rPr>
          <w:rFonts w:ascii="Tahoma" w:hAnsi="Tahoma" w:cs="Tahoma"/>
          <w:color w:val="000000" w:themeColor="text1"/>
          <w:sz w:val="20"/>
          <w:szCs w:val="20"/>
        </w:rPr>
        <w:t xml:space="preserve">limit odpowiedzialności na ryzyko dewastacji wynosi </w:t>
      </w:r>
      <w:r w:rsidR="00580FB7" w:rsidRPr="00580FB7">
        <w:rPr>
          <w:rFonts w:ascii="Tahoma" w:hAnsi="Tahoma" w:cs="Tahoma"/>
          <w:color w:val="000000" w:themeColor="text1"/>
          <w:sz w:val="20"/>
          <w:szCs w:val="20"/>
        </w:rPr>
        <w:t>5</w:t>
      </w:r>
      <w:r w:rsidRPr="00580FB7">
        <w:rPr>
          <w:rFonts w:ascii="Tahoma" w:hAnsi="Tahoma" w:cs="Tahoma"/>
          <w:color w:val="000000" w:themeColor="text1"/>
          <w:sz w:val="20"/>
          <w:szCs w:val="20"/>
        </w:rPr>
        <w:t>0 000 zł na jedno i wszystkie zdarzenia w okresie ubezpieczenia,</w:t>
      </w:r>
    </w:p>
    <w:p w14:paraId="0A379A3F" w14:textId="5FD3802E" w:rsidR="00F639EF" w:rsidRPr="00580FB7" w:rsidRDefault="00F639EF" w:rsidP="00934CE2">
      <w:pPr>
        <w:pStyle w:val="Akapitzlist"/>
        <w:numPr>
          <w:ilvl w:val="0"/>
          <w:numId w:val="53"/>
        </w:numPr>
        <w:tabs>
          <w:tab w:val="num" w:pos="4680"/>
        </w:tabs>
        <w:ind w:left="426" w:hanging="284"/>
        <w:jc w:val="both"/>
        <w:rPr>
          <w:rFonts w:ascii="Tahoma" w:hAnsi="Tahoma" w:cs="Tahoma"/>
          <w:color w:val="000000" w:themeColor="text1"/>
          <w:sz w:val="20"/>
          <w:szCs w:val="20"/>
        </w:rPr>
      </w:pPr>
      <w:r w:rsidRPr="00580FB7">
        <w:rPr>
          <w:rFonts w:ascii="Tahoma" w:hAnsi="Tahoma" w:cs="Tahoma"/>
          <w:color w:val="000000" w:themeColor="text1"/>
          <w:sz w:val="20"/>
          <w:szCs w:val="20"/>
        </w:rPr>
        <w:t xml:space="preserve">limit odpowiedzialności na ryzyko na ryzyko pomalowania i porysowania, w tym „graffiti” wynosi </w:t>
      </w:r>
      <w:r w:rsidR="00580FB7" w:rsidRPr="00580FB7">
        <w:rPr>
          <w:rFonts w:ascii="Tahoma" w:hAnsi="Tahoma" w:cs="Tahoma"/>
          <w:color w:val="000000" w:themeColor="text1"/>
          <w:sz w:val="20"/>
          <w:szCs w:val="20"/>
        </w:rPr>
        <w:t>5</w:t>
      </w:r>
      <w:r w:rsidRPr="00580FB7">
        <w:rPr>
          <w:rFonts w:ascii="Tahoma" w:hAnsi="Tahoma" w:cs="Tahoma"/>
          <w:color w:val="000000" w:themeColor="text1"/>
          <w:sz w:val="20"/>
          <w:szCs w:val="20"/>
        </w:rPr>
        <w:t> 000 zł na jedno i wszystkie zdarzenia w okresie ubezpieczenia.</w:t>
      </w:r>
    </w:p>
    <w:p w14:paraId="122514CB"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 kradzież z włamaniem i rabunek, kradzież zwykłą wg. limitów jak niżej.</w:t>
      </w:r>
    </w:p>
    <w:p w14:paraId="339B622D"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Ubezpieczyciel pokrywa powyższe koszty wynikłe z zastosowania celowych środków, chociażby owe środki okazały się bezskuteczne.</w:t>
      </w:r>
    </w:p>
    <w:p w14:paraId="23816DFA" w14:textId="77777777" w:rsidR="00F639EF" w:rsidRPr="00580FB7" w:rsidRDefault="00F639EF" w:rsidP="00F639EF">
      <w:pPr>
        <w:tabs>
          <w:tab w:val="num" w:pos="4680"/>
        </w:tabs>
        <w:jc w:val="both"/>
        <w:rPr>
          <w:rFonts w:ascii="Tahoma" w:hAnsi="Tahoma" w:cs="Tahoma"/>
          <w:color w:val="000000" w:themeColor="text1"/>
        </w:rPr>
      </w:pPr>
      <w:r w:rsidRPr="00580FB7">
        <w:rPr>
          <w:rFonts w:ascii="Tahoma" w:hAnsi="Tahoma" w:cs="Tahoma"/>
          <w:color w:val="000000" w:themeColor="text1"/>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580FB7">
        <w:rPr>
          <w:rFonts w:ascii="Tahoma" w:hAnsi="Tahoma" w:cs="Tahoma"/>
          <w:color w:val="000000" w:themeColor="text1"/>
        </w:rPr>
        <w:t>ryzyk</w:t>
      </w:r>
      <w:proofErr w:type="spellEnd"/>
      <w:r w:rsidRPr="00580FB7">
        <w:rPr>
          <w:rFonts w:ascii="Tahoma" w:hAnsi="Tahoma" w:cs="Tahoma"/>
          <w:color w:val="000000" w:themeColor="text1"/>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580FB7">
        <w:rPr>
          <w:rFonts w:ascii="Tahoma" w:hAnsi="Tahoma" w:cs="Tahoma"/>
          <w:color w:val="000000" w:themeColor="text1"/>
        </w:rPr>
        <w:t>5</w:t>
      </w:r>
      <w:r w:rsidRPr="00580FB7">
        <w:rPr>
          <w:rFonts w:ascii="Tahoma" w:hAnsi="Tahoma" w:cs="Tahoma"/>
          <w:color w:val="000000" w:themeColor="text1"/>
        </w:rPr>
        <w:t>0 000,00 zł ponad sumę ubezpieczonego mienia.</w:t>
      </w:r>
    </w:p>
    <w:p w14:paraId="32934A87" w14:textId="3FA2A925" w:rsidR="00F639EF" w:rsidRPr="00580FB7" w:rsidRDefault="00F639EF" w:rsidP="00F639EF">
      <w:pPr>
        <w:tabs>
          <w:tab w:val="num" w:pos="4680"/>
        </w:tabs>
        <w:jc w:val="both"/>
        <w:rPr>
          <w:rFonts w:ascii="Tahoma" w:hAnsi="Tahoma" w:cs="Tahoma"/>
          <w:color w:val="000000" w:themeColor="text1"/>
          <w:highlight w:val="red"/>
        </w:rPr>
      </w:pPr>
      <w:r w:rsidRPr="00580FB7">
        <w:rPr>
          <w:rFonts w:ascii="Tahoma" w:hAnsi="Tahoma" w:cs="Tahoma"/>
          <w:color w:val="000000" w:themeColor="text1"/>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77777777" w:rsidR="00F639EF" w:rsidRPr="00580FB7" w:rsidRDefault="00F639EF" w:rsidP="00F639EF">
      <w:pPr>
        <w:pStyle w:val="Wcicienormalne"/>
        <w:ind w:left="0"/>
        <w:rPr>
          <w:rFonts w:ascii="Tahoma" w:hAnsi="Tahoma" w:cs="Tahoma"/>
          <w:color w:val="000000" w:themeColor="text1"/>
          <w:lang w:eastAsia="x-none"/>
        </w:rPr>
      </w:pPr>
      <w:r w:rsidRPr="00580FB7">
        <w:rPr>
          <w:rFonts w:ascii="Tahoma" w:hAnsi="Tahoma" w:cs="Tahoma"/>
          <w:color w:val="000000" w:themeColor="text1"/>
          <w:lang w:eastAsia="x-none"/>
        </w:rPr>
        <w:t>Ochrona ubezpieczeniowa obejmuje również szkody w mieniu zabytkowym, zbiorach i eksponatach muzealnych,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lastRenderedPageBreak/>
        <w:t>Ochrona ubezpieczeniowa obejmuje również szkody w mieniu znajdującym się na wolnym powietrzu.</w:t>
      </w:r>
    </w:p>
    <w:p w14:paraId="55A6E70D" w14:textId="77777777" w:rsidR="00F639EF" w:rsidRPr="00580FB7" w:rsidRDefault="00F639EF" w:rsidP="00F639EF">
      <w:pPr>
        <w:tabs>
          <w:tab w:val="num" w:pos="4680"/>
        </w:tabs>
        <w:jc w:val="both"/>
        <w:rPr>
          <w:rFonts w:ascii="Tahoma" w:hAnsi="Tahoma" w:cs="Tahoma"/>
          <w:color w:val="000000" w:themeColor="text1"/>
        </w:rPr>
      </w:pPr>
    </w:p>
    <w:p w14:paraId="7EFAC8F1" w14:textId="77777777" w:rsidR="00F639EF" w:rsidRPr="00580FB7" w:rsidRDefault="00F639EF" w:rsidP="00F639EF">
      <w:pPr>
        <w:jc w:val="both"/>
        <w:rPr>
          <w:rFonts w:ascii="Tahoma" w:hAnsi="Tahoma" w:cs="Tahoma"/>
          <w:color w:val="000000" w:themeColor="text1"/>
        </w:rPr>
      </w:pPr>
      <w:r w:rsidRPr="00580FB7">
        <w:rPr>
          <w:rFonts w:ascii="Tahoma" w:hAnsi="Tahoma" w:cs="Tahoma"/>
          <w:color w:val="000000" w:themeColor="text1"/>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DF2B857" w:rsidR="00F639EF" w:rsidRPr="004943A2" w:rsidRDefault="00F639EF" w:rsidP="00F639EF">
      <w:pPr>
        <w:ind w:left="426"/>
        <w:rPr>
          <w:rFonts w:ascii="Tahoma" w:hAnsi="Tahoma" w:cs="Tahoma"/>
        </w:rPr>
      </w:pPr>
      <w:r w:rsidRPr="00691B7A">
        <w:rPr>
          <w:rFonts w:ascii="Tahoma" w:hAnsi="Tahoma" w:cs="Tahoma"/>
        </w:rPr>
        <w:t>rodzaj wart</w:t>
      </w:r>
      <w:r w:rsidR="00580FB7">
        <w:rPr>
          <w:rFonts w:ascii="Tahoma" w:hAnsi="Tahoma" w:cs="Tahoma"/>
        </w:rPr>
        <w:t>ości</w:t>
      </w:r>
      <w:r w:rsidR="00580FB7" w:rsidRPr="004943A2">
        <w:rPr>
          <w:rFonts w:ascii="Tahoma" w:hAnsi="Tahoma" w:cs="Tahoma"/>
        </w:rPr>
        <w:t xml:space="preserve">: </w:t>
      </w:r>
      <w:r w:rsidRPr="004943A2">
        <w:rPr>
          <w:rFonts w:ascii="Tahoma" w:hAnsi="Tahoma" w:cs="Tahoma"/>
        </w:rPr>
        <w:t>wartość księgowa brutto, wartość odtworzeniowa (zgodnie z załącznikiem nr 6)</w:t>
      </w:r>
    </w:p>
    <w:p w14:paraId="3B1CE9C9" w14:textId="78B03570" w:rsidR="00F639EF" w:rsidRPr="004943A2" w:rsidRDefault="00580FB7" w:rsidP="00F639EF">
      <w:pPr>
        <w:ind w:left="426"/>
        <w:rPr>
          <w:rFonts w:ascii="Tahoma" w:hAnsi="Tahoma" w:cs="Tahoma"/>
        </w:rPr>
      </w:pPr>
      <w:r w:rsidRPr="004943A2">
        <w:rPr>
          <w:rFonts w:ascii="Tahoma" w:hAnsi="Tahoma" w:cs="Tahoma"/>
        </w:rPr>
        <w:t xml:space="preserve">system ubezpieczenia: </w:t>
      </w:r>
      <w:r w:rsidR="00F639EF" w:rsidRPr="004943A2">
        <w:rPr>
          <w:rFonts w:ascii="Tahoma" w:hAnsi="Tahoma" w:cs="Tahoma"/>
        </w:rPr>
        <w:t>na sumy stałe,</w:t>
      </w:r>
    </w:p>
    <w:p w14:paraId="5F41A307" w14:textId="77777777" w:rsidR="00F639EF" w:rsidRPr="004943A2" w:rsidRDefault="00F639EF" w:rsidP="00F639EF">
      <w:pPr>
        <w:ind w:left="426"/>
        <w:rPr>
          <w:rFonts w:ascii="Tahoma" w:hAnsi="Tahoma" w:cs="Tahoma"/>
        </w:rPr>
      </w:pPr>
      <w:r w:rsidRPr="004943A2">
        <w:rPr>
          <w:rFonts w:ascii="Tahoma" w:hAnsi="Tahoma" w:cs="Tahoma"/>
        </w:rPr>
        <w:t>Wykaz budynków i budowli w tabeli – wykaz budynków i budowli w załączniku nr 6</w:t>
      </w:r>
    </w:p>
    <w:p w14:paraId="741829AB" w14:textId="49D6C3C0" w:rsidR="00F639EF" w:rsidRPr="00464461" w:rsidRDefault="00F639EF" w:rsidP="00F639EF">
      <w:pPr>
        <w:ind w:left="426"/>
        <w:rPr>
          <w:rFonts w:ascii="Tahoma" w:hAnsi="Tahoma" w:cs="Tahoma"/>
          <w:b/>
          <w:i/>
          <w:color w:val="FF0000"/>
        </w:rPr>
      </w:pPr>
      <w:r w:rsidRPr="004943A2">
        <w:rPr>
          <w:rFonts w:ascii="Tahoma" w:hAnsi="Tahoma" w:cs="Tahoma"/>
          <w:b/>
          <w:i/>
        </w:rPr>
        <w:t xml:space="preserve">Łączna suma ubezpieczenia:  </w:t>
      </w:r>
      <w:r w:rsidR="00580FB7" w:rsidRPr="004943A2">
        <w:rPr>
          <w:rFonts w:ascii="Tahoma" w:hAnsi="Tahoma" w:cs="Tahoma"/>
          <w:b/>
          <w:i/>
        </w:rPr>
        <w:t>Zgodnie z załącznikiem</w:t>
      </w:r>
      <w:r w:rsidR="00580FB7" w:rsidRPr="00580FB7">
        <w:rPr>
          <w:rFonts w:ascii="Tahoma" w:hAnsi="Tahoma" w:cs="Tahoma"/>
          <w:b/>
          <w:i/>
        </w:rPr>
        <w:t xml:space="preserve"> nr 6</w:t>
      </w:r>
    </w:p>
    <w:p w14:paraId="5E037510" w14:textId="77777777" w:rsidR="00F639EF" w:rsidRDefault="00F639EF" w:rsidP="00F639EF">
      <w:pPr>
        <w:ind w:left="426"/>
        <w:rPr>
          <w:rFonts w:ascii="Tahoma" w:hAnsi="Tahoma" w:cs="Tahoma"/>
          <w:b/>
          <w:i/>
          <w:color w:val="FF0000"/>
        </w:rPr>
      </w:pPr>
    </w:p>
    <w:p w14:paraId="45AECF0A" w14:textId="77777777" w:rsidR="00F639EF" w:rsidRPr="004943A2" w:rsidRDefault="00F639EF" w:rsidP="00F639EF">
      <w:pPr>
        <w:ind w:left="426"/>
        <w:rPr>
          <w:rFonts w:ascii="Tahoma" w:hAnsi="Tahoma" w:cs="Tahoma"/>
          <w:b/>
          <w:i/>
          <w:color w:val="000000" w:themeColor="text1"/>
        </w:rPr>
      </w:pPr>
      <w:r w:rsidRPr="004943A2">
        <w:rPr>
          <w:rFonts w:ascii="Tahoma" w:hAnsi="Tahoma" w:cs="Tahoma"/>
          <w:b/>
          <w:i/>
          <w:color w:val="000000" w:themeColor="text1"/>
        </w:rPr>
        <w:t>Uwaga: Informacja dotycząca sposobu ustalenia wartości odtworzeniowej budynków:</w:t>
      </w:r>
    </w:p>
    <w:p w14:paraId="5E497F82" w14:textId="77777777" w:rsidR="00F639EF" w:rsidRPr="004943A2" w:rsidRDefault="00F639EF" w:rsidP="00F639EF">
      <w:pPr>
        <w:pStyle w:val="Tekstpodstawowy21"/>
        <w:ind w:left="0" w:firstLine="0"/>
        <w:rPr>
          <w:rFonts w:ascii="Tahoma" w:hAnsi="Tahoma" w:cs="Tahoma"/>
          <w:color w:val="000000" w:themeColor="text1"/>
          <w:sz w:val="20"/>
        </w:rPr>
      </w:pPr>
      <w:r w:rsidRPr="004943A2">
        <w:rPr>
          <w:color w:val="000000" w:themeColor="text1"/>
          <w:sz w:val="24"/>
          <w:szCs w:val="24"/>
        </w:rPr>
        <w:tab/>
      </w:r>
      <w:r w:rsidRPr="004943A2">
        <w:rPr>
          <w:rFonts w:ascii="Tahoma" w:hAnsi="Tahoma" w:cs="Tahoma"/>
          <w:color w:val="000000" w:themeColor="text1"/>
          <w:sz w:val="20"/>
        </w:rPr>
        <w:t>* Wartość odtworzeniowa określona przez rzeczoznawcę budowlanego.</w:t>
      </w:r>
    </w:p>
    <w:p w14:paraId="44AD8601" w14:textId="77777777" w:rsidR="00F639EF" w:rsidRPr="004943A2" w:rsidRDefault="00F639EF" w:rsidP="00F639EF">
      <w:pPr>
        <w:pStyle w:val="Tekstpodstawowy21"/>
        <w:ind w:left="0" w:firstLine="0"/>
        <w:rPr>
          <w:rFonts w:ascii="Tahoma" w:hAnsi="Tahoma" w:cs="Tahoma"/>
          <w:color w:val="000000" w:themeColor="text1"/>
          <w:sz w:val="20"/>
        </w:rPr>
      </w:pPr>
      <w:r w:rsidRPr="004943A2">
        <w:rPr>
          <w:rFonts w:ascii="Tahoma" w:hAnsi="Tahoma" w:cs="Tahoma"/>
          <w:color w:val="000000" w:themeColor="text1"/>
          <w:sz w:val="20"/>
        </w:rPr>
        <w:tab/>
        <w:t>** Wartość odtworzeniowa określona przez Ubezpieczonego (Zamawiającego).</w:t>
      </w:r>
    </w:p>
    <w:p w14:paraId="4FFA9DCB" w14:textId="77777777" w:rsidR="00F639EF" w:rsidRPr="00580FB7" w:rsidRDefault="00F639EF" w:rsidP="00F639EF">
      <w:pPr>
        <w:pStyle w:val="Tekstpodstawowy21"/>
        <w:ind w:firstLine="0"/>
        <w:rPr>
          <w:rFonts w:ascii="Tahoma" w:hAnsi="Tahoma" w:cs="Tahoma"/>
          <w:color w:val="000000" w:themeColor="text1"/>
          <w:sz w:val="20"/>
        </w:rPr>
      </w:pPr>
      <w:r w:rsidRPr="004943A2">
        <w:rPr>
          <w:rFonts w:ascii="Tahoma" w:hAnsi="Tahoma" w:cs="Tahoma"/>
          <w:color w:val="000000" w:themeColor="text1"/>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580FB7">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580FB7" w:rsidRDefault="00F639EF" w:rsidP="00F639EF">
      <w:pPr>
        <w:ind w:left="426"/>
        <w:rPr>
          <w:rFonts w:ascii="Tahoma" w:hAnsi="Tahoma" w:cs="Tahoma"/>
          <w:i/>
          <w:color w:val="000000" w:themeColor="text1"/>
        </w:rPr>
      </w:pPr>
      <w:r w:rsidRPr="00580FB7">
        <w:rPr>
          <w:rFonts w:ascii="Tahoma" w:hAnsi="Tahoma" w:cs="Tahoma"/>
          <w:i/>
          <w:color w:val="000000" w:themeColor="text1"/>
        </w:rPr>
        <w:t>Ubezpieczenie budynków i budowli obejmuje również elementy stałe w tych obiektach.</w:t>
      </w:r>
    </w:p>
    <w:p w14:paraId="68C8A5E1" w14:textId="040BC92E" w:rsidR="001109F6" w:rsidRDefault="001109F6" w:rsidP="001109F6">
      <w:pPr>
        <w:ind w:left="426"/>
        <w:rPr>
          <w:rFonts w:ascii="Tahoma" w:hAnsi="Tahoma" w:cs="Tahoma"/>
          <w:i/>
          <w:color w:val="000000" w:themeColor="text1"/>
        </w:rPr>
      </w:pPr>
      <w:r w:rsidRPr="00580FB7">
        <w:rPr>
          <w:rFonts w:ascii="Tahoma" w:hAnsi="Tahoma" w:cs="Tahoma"/>
          <w:i/>
          <w:color w:val="000000" w:themeColor="text1"/>
        </w:rPr>
        <w:t>Ochrona ubezpieczeniowa obejmuje również szkody w kolektorach słonecznych (</w:t>
      </w:r>
      <w:proofErr w:type="spellStart"/>
      <w:r w:rsidRPr="00580FB7">
        <w:rPr>
          <w:rFonts w:ascii="Tahoma" w:hAnsi="Tahoma" w:cs="Tahoma"/>
          <w:i/>
          <w:color w:val="000000" w:themeColor="text1"/>
        </w:rPr>
        <w:t>solarach</w:t>
      </w:r>
      <w:proofErr w:type="spellEnd"/>
      <w:r w:rsidRPr="00580FB7">
        <w:rPr>
          <w:rFonts w:ascii="Tahoma" w:hAnsi="Tahoma" w:cs="Tahoma"/>
          <w:i/>
          <w:color w:val="000000" w:themeColor="text1"/>
        </w:rPr>
        <w:t>) lub instalacji fotowoltaicznej, jeżeli znajdują się one na budynkach i budowlach oraz w innych instalacjach i urządzeniach znajdujących się na zewnątrz budynków</w:t>
      </w:r>
      <w:r w:rsidR="002E6E0E">
        <w:rPr>
          <w:rFonts w:ascii="Tahoma" w:hAnsi="Tahoma" w:cs="Tahoma"/>
          <w:i/>
          <w:color w:val="000000" w:themeColor="text1"/>
        </w:rPr>
        <w:t>.</w:t>
      </w:r>
    </w:p>
    <w:p w14:paraId="115598A8" w14:textId="13DBF661" w:rsidR="002E6E0E" w:rsidRPr="00580FB7" w:rsidRDefault="002E6E0E" w:rsidP="002E6E0E">
      <w:pPr>
        <w:ind w:left="426"/>
        <w:rPr>
          <w:rFonts w:ascii="Tahoma" w:hAnsi="Tahoma" w:cs="Tahoma"/>
          <w:i/>
          <w:color w:val="000000" w:themeColor="text1"/>
        </w:rPr>
      </w:pPr>
      <w:r w:rsidRPr="002E6E0E">
        <w:rPr>
          <w:rFonts w:ascii="Tahoma" w:hAnsi="Tahoma" w:cs="Tahoma"/>
          <w:b/>
          <w:bCs/>
          <w:i/>
          <w:color w:val="000000" w:themeColor="text1"/>
        </w:rPr>
        <w:t>UWAGA:</w:t>
      </w:r>
      <w:r w:rsidRPr="002E6E0E">
        <w:rPr>
          <w:rFonts w:ascii="Tahoma" w:hAnsi="Tahoma" w:cs="Tahoma"/>
          <w:i/>
          <w:color w:val="000000" w:themeColor="text1"/>
        </w:rPr>
        <w:t xml:space="preserve"> </w:t>
      </w:r>
      <w:r w:rsidRPr="002E6E0E">
        <w:rPr>
          <w:rFonts w:ascii="Tahoma" w:hAnsi="Tahoma" w:cs="Tahoma"/>
          <w:color w:val="000000"/>
          <w:shd w:val="clear" w:color="auto" w:fill="FFFFFF"/>
        </w:rPr>
        <w:t xml:space="preserve">Systemy solarne są zamontowane na budynku DPS </w:t>
      </w:r>
      <w:proofErr w:type="spellStart"/>
      <w:r w:rsidRPr="002E6E0E">
        <w:rPr>
          <w:rFonts w:ascii="Tahoma" w:hAnsi="Tahoma" w:cs="Tahoma"/>
          <w:color w:val="000000"/>
          <w:shd w:val="clear" w:color="auto" w:fill="FFFFFF"/>
        </w:rPr>
        <w:t>Orzesze</w:t>
      </w:r>
      <w:proofErr w:type="spellEnd"/>
      <w:r w:rsidRPr="002E6E0E">
        <w:rPr>
          <w:rFonts w:ascii="Tahoma" w:hAnsi="Tahoma" w:cs="Tahoma"/>
          <w:color w:val="000000"/>
          <w:shd w:val="clear" w:color="auto" w:fill="FFFFFF"/>
        </w:rPr>
        <w:t xml:space="preserve"> oraz ZPO Łaziska Górne.</w:t>
      </w:r>
    </w:p>
    <w:p w14:paraId="1D2857F4" w14:textId="77777777" w:rsidR="00F639EF" w:rsidRPr="00580FB7" w:rsidRDefault="00F639EF" w:rsidP="00F639EF">
      <w:pPr>
        <w:ind w:left="426"/>
        <w:jc w:val="both"/>
        <w:rPr>
          <w:rFonts w:ascii="Tahoma" w:hAnsi="Tahoma" w:cs="Tahoma"/>
          <w:i/>
          <w:color w:val="000000" w:themeColor="text1"/>
        </w:rPr>
      </w:pPr>
      <w:r w:rsidRPr="00580FB7">
        <w:rPr>
          <w:rFonts w:ascii="Tahoma" w:hAnsi="Tahoma" w:cs="Tahoma"/>
          <w:i/>
          <w:color w:val="000000" w:themeColor="text1"/>
        </w:rPr>
        <w:t>Ubezpieczeniem objęte jest również mienie zlokalizowane, zainstalowane na zewnątrz budynków (np. kamery, anteny) oraz inne mienie znajdujące się na zewnątrz ubezpieczonej posesji.</w:t>
      </w:r>
    </w:p>
    <w:p w14:paraId="2FC2F5D2" w14:textId="77777777" w:rsidR="00F639EF" w:rsidRPr="00580FB7" w:rsidRDefault="00F639EF" w:rsidP="00F639EF">
      <w:pPr>
        <w:ind w:left="426"/>
        <w:jc w:val="both"/>
        <w:rPr>
          <w:rStyle w:val="Uwydatnienie"/>
          <w:rFonts w:ascii="Tahoma" w:hAnsi="Tahoma" w:cs="Tahoma"/>
          <w:color w:val="000000" w:themeColor="text1"/>
        </w:rPr>
      </w:pPr>
      <w:r w:rsidRPr="00580FB7">
        <w:rPr>
          <w:rStyle w:val="Uwydatnienie"/>
          <w:rFonts w:ascii="Tahoma" w:hAnsi="Tahoma" w:cs="Tahoma"/>
          <w:color w:val="000000" w:themeColor="text1"/>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580FB7" w:rsidRDefault="00F639EF" w:rsidP="00F639EF">
      <w:pPr>
        <w:ind w:left="426"/>
        <w:jc w:val="both"/>
        <w:rPr>
          <w:rFonts w:ascii="Tahoma" w:hAnsi="Tahoma" w:cs="Tahoma"/>
          <w:i/>
          <w:color w:val="000000" w:themeColor="text1"/>
        </w:rPr>
      </w:pPr>
      <w:r w:rsidRPr="00580FB7">
        <w:rPr>
          <w:rFonts w:ascii="Tahoma" w:hAnsi="Tahoma" w:cs="Tahoma"/>
          <w:i/>
          <w:color w:val="000000" w:themeColor="text1"/>
        </w:rPr>
        <w:t xml:space="preserve">Ubezpieczeniem objęte są również instalacje znajdujące się pod ziemią (m.in. sieć wodociągowa </w:t>
      </w:r>
      <w:r w:rsidRPr="00580FB7">
        <w:rPr>
          <w:rFonts w:ascii="Tahoma" w:hAnsi="Tahoma" w:cs="Tahoma"/>
          <w:i/>
          <w:color w:val="000000" w:themeColor="text1"/>
        </w:rPr>
        <w:br/>
        <w:t xml:space="preserve">i kanalizacyjna), jeżeli znajduje się w wykazie mienia do ubezpieczenia. </w:t>
      </w:r>
    </w:p>
    <w:p w14:paraId="215070FF" w14:textId="77777777" w:rsidR="00F639EF" w:rsidRPr="00CD1695" w:rsidRDefault="00F639EF" w:rsidP="00580FB7">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3D08F490" w:rsidR="00F639EF" w:rsidRPr="00691B7A" w:rsidRDefault="00580FB7" w:rsidP="00F639EF">
      <w:pPr>
        <w:ind w:left="426"/>
        <w:rPr>
          <w:rFonts w:ascii="Tahoma" w:hAnsi="Tahoma" w:cs="Tahoma"/>
        </w:rPr>
      </w:pPr>
      <w:r>
        <w:rPr>
          <w:rFonts w:ascii="Tahoma" w:hAnsi="Tahoma" w:cs="Tahoma"/>
        </w:rPr>
        <w:t xml:space="preserve">rodzaj wartości: </w:t>
      </w:r>
      <w:r w:rsidR="00F639EF" w:rsidRPr="00691B7A">
        <w:rPr>
          <w:rFonts w:ascii="Tahoma" w:hAnsi="Tahoma" w:cs="Tahoma"/>
        </w:rPr>
        <w:t xml:space="preserve">wartość księgowa brutto </w:t>
      </w:r>
    </w:p>
    <w:p w14:paraId="1C546892" w14:textId="26259E93" w:rsidR="00F639EF" w:rsidRPr="00691B7A" w:rsidRDefault="00580FB7" w:rsidP="00F639EF">
      <w:pPr>
        <w:ind w:left="426"/>
        <w:rPr>
          <w:rFonts w:ascii="Tahoma" w:hAnsi="Tahoma" w:cs="Tahoma"/>
        </w:rPr>
      </w:pPr>
      <w:r>
        <w:rPr>
          <w:rFonts w:ascii="Tahoma" w:hAnsi="Tahoma" w:cs="Tahoma"/>
        </w:rPr>
        <w:t xml:space="preserve">system ubezpieczenia: </w:t>
      </w:r>
      <w:r w:rsidR="00F639EF" w:rsidRPr="00691B7A">
        <w:rPr>
          <w:rFonts w:ascii="Tahoma" w:hAnsi="Tahoma" w:cs="Tahoma"/>
        </w:rPr>
        <w:t>na sumy stałe,</w:t>
      </w:r>
    </w:p>
    <w:p w14:paraId="6D3C6308" w14:textId="445295CF"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580FB7">
        <w:rPr>
          <w:rFonts w:ascii="Tahoma" w:hAnsi="Tahoma" w:cs="Tahoma"/>
        </w:rPr>
        <w:t xml:space="preserve"> </w:t>
      </w:r>
      <w:r>
        <w:rPr>
          <w:rFonts w:ascii="Tahoma" w:hAnsi="Tahoma" w:cs="Tahoma"/>
        </w:rPr>
        <w:t>zgodnie z załącznikiem nr 6</w:t>
      </w:r>
    </w:p>
    <w:p w14:paraId="40B01A60" w14:textId="3F8BE6A2"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580FB7">
        <w:rPr>
          <w:rFonts w:ascii="Tahoma" w:hAnsi="Tahoma" w:cs="Tahoma"/>
          <w:b/>
          <w:i/>
        </w:rPr>
        <w:t xml:space="preserve">Zgodnie z </w:t>
      </w:r>
      <w:r w:rsidR="00580FB7" w:rsidRPr="00580FB7">
        <w:rPr>
          <w:rFonts w:ascii="Tahoma" w:hAnsi="Tahoma" w:cs="Tahoma"/>
          <w:b/>
          <w:i/>
        </w:rPr>
        <w:t>załącznikiem nr 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42443016" w:rsidR="00F639EF" w:rsidRPr="00F576F1" w:rsidRDefault="00580FB7" w:rsidP="00F639EF">
      <w:pPr>
        <w:ind w:left="2835" w:hanging="2409"/>
        <w:rPr>
          <w:rFonts w:ascii="Tahoma" w:hAnsi="Tahoma" w:cs="Tahoma"/>
        </w:rPr>
      </w:pPr>
      <w:r>
        <w:rPr>
          <w:rFonts w:ascii="Tahoma" w:hAnsi="Tahoma" w:cs="Tahoma"/>
        </w:rPr>
        <w:t xml:space="preserve">system ubezpieczenia: </w:t>
      </w:r>
      <w:r w:rsidR="00F639EF" w:rsidRPr="00F576F1">
        <w:rPr>
          <w:rFonts w:ascii="Tahoma" w:hAnsi="Tahoma" w:cs="Tahoma"/>
        </w:rPr>
        <w:t>na pierwsze ryzyko z konsumpcją sumy ubezpieczenia</w:t>
      </w:r>
    </w:p>
    <w:p w14:paraId="7D257617" w14:textId="3E9F2288" w:rsidR="00F639EF" w:rsidRPr="00F576F1" w:rsidRDefault="00580FB7" w:rsidP="00F639EF">
      <w:pPr>
        <w:tabs>
          <w:tab w:val="left" w:pos="2835"/>
        </w:tabs>
        <w:ind w:left="2835" w:hanging="2409"/>
        <w:rPr>
          <w:rFonts w:ascii="Tahoma" w:hAnsi="Tahoma" w:cs="Tahoma"/>
          <w:b/>
        </w:rPr>
      </w:pPr>
      <w:r>
        <w:rPr>
          <w:rFonts w:ascii="Tahoma" w:hAnsi="Tahoma" w:cs="Tahoma"/>
        </w:rPr>
        <w:t xml:space="preserve">rodzaj wartości: </w:t>
      </w:r>
      <w:r w:rsidR="00F639EF" w:rsidRPr="00F576F1">
        <w:rPr>
          <w:rFonts w:ascii="Tahoma" w:hAnsi="Tahoma" w:cs="Tahoma"/>
        </w:rPr>
        <w:t>nominalna</w:t>
      </w:r>
    </w:p>
    <w:p w14:paraId="21304732" w14:textId="424806BF" w:rsidR="00F639EF" w:rsidRPr="00BB483D" w:rsidRDefault="00F639EF" w:rsidP="00F639EF">
      <w:pPr>
        <w:ind w:left="426"/>
        <w:rPr>
          <w:rFonts w:ascii="Tahoma" w:hAnsi="Tahoma" w:cs="Tahoma"/>
          <w:b/>
          <w:color w:val="FF0000"/>
        </w:rPr>
      </w:pPr>
      <w:r w:rsidRPr="00F576F1">
        <w:rPr>
          <w:rFonts w:ascii="Tahoma" w:hAnsi="Tahoma" w:cs="Tahoma"/>
        </w:rPr>
        <w:t xml:space="preserve">suma ubezpieczenia: </w:t>
      </w:r>
      <w:r w:rsidR="00580FB7" w:rsidRPr="00580FB7">
        <w:rPr>
          <w:rFonts w:ascii="Tahoma" w:hAnsi="Tahoma" w:cs="Tahoma"/>
          <w:b/>
          <w:color w:val="000000" w:themeColor="text1"/>
        </w:rPr>
        <w:t>25</w:t>
      </w:r>
      <w:r w:rsidRPr="00580FB7">
        <w:rPr>
          <w:rFonts w:ascii="Tahoma" w:hAnsi="Tahoma" w:cs="Tahoma"/>
          <w:b/>
          <w:color w:val="000000" w:themeColor="text1"/>
        </w:rPr>
        <w:t> 000,00 zł</w:t>
      </w:r>
    </w:p>
    <w:p w14:paraId="5427FFF0" w14:textId="4294BAA0" w:rsidR="00F639EF" w:rsidRDefault="00F639EF" w:rsidP="00F639EF">
      <w:pPr>
        <w:rPr>
          <w:rFonts w:ascii="Tahoma" w:hAnsi="Tahoma" w:cs="Tahoma"/>
        </w:rPr>
      </w:pPr>
    </w:p>
    <w:p w14:paraId="5EC86C55" w14:textId="49F0DB69" w:rsidR="004943A2" w:rsidRDefault="004943A2" w:rsidP="00F639EF">
      <w:pPr>
        <w:rPr>
          <w:rFonts w:ascii="Tahoma" w:hAnsi="Tahoma" w:cs="Tahoma"/>
        </w:rPr>
      </w:pPr>
    </w:p>
    <w:p w14:paraId="381E1F84" w14:textId="76ABD2A8" w:rsidR="004943A2" w:rsidRDefault="004943A2" w:rsidP="00F639EF">
      <w:pPr>
        <w:rPr>
          <w:rFonts w:ascii="Tahoma" w:hAnsi="Tahoma" w:cs="Tahoma"/>
        </w:rPr>
      </w:pPr>
    </w:p>
    <w:p w14:paraId="38BD70B7" w14:textId="77777777" w:rsidR="004943A2" w:rsidRPr="00F576F1" w:rsidRDefault="004943A2"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6D2A9356" w:rsidR="00F639EF" w:rsidRPr="00F576F1" w:rsidRDefault="00580FB7" w:rsidP="00F639EF">
      <w:pPr>
        <w:ind w:left="2835" w:hanging="2409"/>
        <w:rPr>
          <w:rFonts w:ascii="Tahoma" w:hAnsi="Tahoma" w:cs="Tahoma"/>
        </w:rPr>
      </w:pPr>
      <w:r>
        <w:rPr>
          <w:rFonts w:ascii="Tahoma" w:hAnsi="Tahoma" w:cs="Tahoma"/>
        </w:rPr>
        <w:t xml:space="preserve">system ubezpieczenia: </w:t>
      </w:r>
      <w:r w:rsidR="00F639EF" w:rsidRPr="00F576F1">
        <w:rPr>
          <w:rFonts w:ascii="Tahoma" w:hAnsi="Tahoma" w:cs="Tahoma"/>
        </w:rPr>
        <w:t>na pierwsze ryzyko z konsumpcją sumy ubezpieczenia</w:t>
      </w:r>
    </w:p>
    <w:p w14:paraId="349F13BA" w14:textId="6C69A9AE" w:rsidR="00F639EF" w:rsidRPr="00F576F1" w:rsidRDefault="00580FB7" w:rsidP="00F639EF">
      <w:pPr>
        <w:tabs>
          <w:tab w:val="left" w:pos="2835"/>
        </w:tabs>
        <w:ind w:left="2835" w:hanging="2409"/>
        <w:rPr>
          <w:rFonts w:ascii="Tahoma" w:hAnsi="Tahoma" w:cs="Tahoma"/>
          <w:b/>
        </w:rPr>
      </w:pPr>
      <w:r>
        <w:rPr>
          <w:rFonts w:ascii="Tahoma" w:hAnsi="Tahoma" w:cs="Tahoma"/>
        </w:rPr>
        <w:t xml:space="preserve">rodzaj wartości: </w:t>
      </w:r>
      <w:r w:rsidR="00F639EF" w:rsidRPr="00F576F1">
        <w:rPr>
          <w:rFonts w:ascii="Tahoma" w:hAnsi="Tahoma" w:cs="Tahoma"/>
        </w:rPr>
        <w:t>wartość odtworzeniowa</w:t>
      </w:r>
    </w:p>
    <w:p w14:paraId="55C490D3" w14:textId="6037A13B" w:rsidR="00F639EF" w:rsidRDefault="00F639EF" w:rsidP="00F639EF">
      <w:pPr>
        <w:ind w:left="426"/>
        <w:rPr>
          <w:rFonts w:ascii="Tahoma" w:hAnsi="Tahoma" w:cs="Tahoma"/>
          <w:b/>
          <w:color w:val="FF0000"/>
        </w:rPr>
      </w:pPr>
      <w:r w:rsidRPr="00F576F1">
        <w:rPr>
          <w:rFonts w:ascii="Tahoma" w:hAnsi="Tahoma" w:cs="Tahoma"/>
        </w:rPr>
        <w:t>suma ubezpieczenia</w:t>
      </w:r>
      <w:r w:rsidRPr="00580FB7">
        <w:rPr>
          <w:rFonts w:ascii="Tahoma" w:hAnsi="Tahoma" w:cs="Tahoma"/>
          <w:color w:val="000000" w:themeColor="text1"/>
        </w:rPr>
        <w:t xml:space="preserve">: </w:t>
      </w:r>
      <w:r w:rsidRPr="00580FB7">
        <w:rPr>
          <w:rFonts w:ascii="Tahoma" w:hAnsi="Tahoma" w:cs="Tahoma"/>
          <w:b/>
          <w:color w:val="000000" w:themeColor="text1"/>
        </w:rPr>
        <w:t>100 000,00 zł</w:t>
      </w:r>
    </w:p>
    <w:p w14:paraId="3A0980A5" w14:textId="77777777" w:rsidR="00F639EF" w:rsidRDefault="00F639EF" w:rsidP="00580FB7">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68419428" w:rsidR="00F639EF" w:rsidRPr="005C148B" w:rsidRDefault="00580FB7" w:rsidP="00F639EF">
      <w:pPr>
        <w:ind w:left="2835" w:hanging="2409"/>
        <w:rPr>
          <w:rFonts w:ascii="Tahoma" w:hAnsi="Tahoma" w:cs="Tahoma"/>
          <w:color w:val="000000"/>
        </w:rPr>
      </w:pPr>
      <w:r>
        <w:rPr>
          <w:rFonts w:ascii="Tahoma" w:hAnsi="Tahoma" w:cs="Tahoma"/>
          <w:color w:val="000000"/>
        </w:rPr>
        <w:t xml:space="preserve">system ubezpieczenia: </w:t>
      </w:r>
      <w:r w:rsidR="00F639EF" w:rsidRPr="005C148B">
        <w:rPr>
          <w:rFonts w:ascii="Tahoma" w:hAnsi="Tahoma" w:cs="Tahoma"/>
          <w:color w:val="000000"/>
        </w:rPr>
        <w:t>na pierwsze ryzyko z konsumpcją sumy ubezpieczenia</w:t>
      </w:r>
    </w:p>
    <w:p w14:paraId="796490AF" w14:textId="6BC770B3" w:rsidR="00F639EF" w:rsidRPr="005C148B" w:rsidRDefault="00580FB7" w:rsidP="00F639EF">
      <w:pPr>
        <w:tabs>
          <w:tab w:val="left" w:pos="2835"/>
        </w:tabs>
        <w:ind w:left="2835" w:hanging="2409"/>
        <w:rPr>
          <w:rFonts w:ascii="Tahoma" w:hAnsi="Tahoma" w:cs="Tahoma"/>
          <w:b/>
          <w:color w:val="000000"/>
        </w:rPr>
      </w:pPr>
      <w:r>
        <w:rPr>
          <w:rFonts w:ascii="Tahoma" w:hAnsi="Tahoma" w:cs="Tahoma"/>
          <w:color w:val="000000"/>
        </w:rPr>
        <w:t xml:space="preserve">rodzaj wartości: </w:t>
      </w:r>
      <w:r w:rsidR="00F639EF" w:rsidRPr="005C148B">
        <w:rPr>
          <w:rFonts w:ascii="Tahoma" w:hAnsi="Tahoma" w:cs="Tahoma"/>
          <w:color w:val="000000"/>
        </w:rPr>
        <w:t>wartość odtworzeniowa</w:t>
      </w:r>
    </w:p>
    <w:p w14:paraId="220F7EEA" w14:textId="5D3B810E" w:rsidR="00F639EF" w:rsidRPr="00464461" w:rsidRDefault="00F639EF" w:rsidP="00F639EF">
      <w:pPr>
        <w:ind w:left="426"/>
        <w:rPr>
          <w:rFonts w:ascii="Tahoma" w:hAnsi="Tahoma" w:cs="Tahoma"/>
          <w:b/>
          <w:color w:val="FF0000"/>
        </w:rPr>
      </w:pPr>
      <w:r w:rsidRPr="005C148B">
        <w:rPr>
          <w:rFonts w:ascii="Tahoma" w:hAnsi="Tahoma" w:cs="Tahoma"/>
          <w:color w:val="000000"/>
        </w:rPr>
        <w:t xml:space="preserve">suma ubezpieczenia: </w:t>
      </w:r>
      <w:r w:rsidRPr="00580FB7">
        <w:rPr>
          <w:rFonts w:ascii="Tahoma" w:hAnsi="Tahoma" w:cs="Tahoma"/>
          <w:b/>
          <w:color w:val="000000" w:themeColor="text1"/>
        </w:rPr>
        <w:t>300 000,00 zł</w:t>
      </w:r>
    </w:p>
    <w:p w14:paraId="47849BDE" w14:textId="77777777" w:rsidR="00F639EF" w:rsidRPr="00464461" w:rsidRDefault="00F639EF" w:rsidP="00F639EF">
      <w:pPr>
        <w:ind w:left="426"/>
        <w:rPr>
          <w:rFonts w:ascii="Tahoma" w:hAnsi="Tahoma" w:cs="Tahoma"/>
          <w:b/>
          <w:color w:val="FF0000"/>
        </w:rPr>
      </w:pPr>
    </w:p>
    <w:p w14:paraId="455C6AB7" w14:textId="62C0DE89" w:rsidR="00F639EF" w:rsidRPr="00580FB7" w:rsidRDefault="00F639EF" w:rsidP="00F639EF">
      <w:pPr>
        <w:ind w:left="426"/>
        <w:rPr>
          <w:rFonts w:ascii="Tahoma" w:hAnsi="Tahoma" w:cs="Tahoma"/>
          <w:b/>
          <w:color w:val="000000" w:themeColor="text1"/>
        </w:rPr>
      </w:pPr>
      <w:r w:rsidRPr="00580FB7">
        <w:rPr>
          <w:rFonts w:ascii="Tahoma" w:hAnsi="Tahoma" w:cs="Tahoma"/>
          <w:b/>
          <w:color w:val="000000" w:themeColor="text1"/>
        </w:rPr>
        <w:t xml:space="preserve">Budowle (ogrodzenia, wiaty przystankowe, bariery ochronne przy drogach publicznych, obiekty małej architektury, drogi i chodniki wewnętrzne, place, boiska, itp.) na terenie </w:t>
      </w:r>
      <w:r w:rsidR="00580FB7" w:rsidRPr="00580FB7">
        <w:rPr>
          <w:rFonts w:ascii="Tahoma" w:hAnsi="Tahoma" w:cs="Tahoma"/>
          <w:b/>
          <w:color w:val="000000" w:themeColor="text1"/>
        </w:rPr>
        <w:t>Powiatu Mikołowskiego</w:t>
      </w:r>
      <w:r w:rsidRPr="00580FB7">
        <w:rPr>
          <w:rFonts w:ascii="Tahoma" w:hAnsi="Tahoma" w:cs="Tahoma"/>
          <w:b/>
          <w:color w:val="000000" w:themeColor="text1"/>
        </w:rPr>
        <w:t xml:space="preserve"> nie wykazane do ubezpieczenia w systemie na sumy stałe</w:t>
      </w:r>
    </w:p>
    <w:p w14:paraId="0576CADF" w14:textId="77777777" w:rsidR="00F639EF" w:rsidRPr="00580FB7" w:rsidRDefault="00F639EF" w:rsidP="00F639EF">
      <w:pPr>
        <w:tabs>
          <w:tab w:val="left" w:pos="2835"/>
        </w:tabs>
        <w:ind w:left="2835" w:hanging="2409"/>
        <w:rPr>
          <w:rFonts w:ascii="Tahoma" w:hAnsi="Tahoma" w:cs="Tahoma"/>
          <w:color w:val="000000" w:themeColor="text1"/>
        </w:rPr>
      </w:pPr>
      <w:r w:rsidRPr="00580FB7">
        <w:rPr>
          <w:rFonts w:ascii="Tahoma" w:hAnsi="Tahoma" w:cs="Tahoma"/>
          <w:color w:val="000000" w:themeColor="text1"/>
        </w:rPr>
        <w:t>wypłata odszkodowania w wartości odtworzeniowej, maksymalnie do przyjętego limitu odpowiedzialności,</w:t>
      </w:r>
    </w:p>
    <w:p w14:paraId="39517F11" w14:textId="77777777" w:rsidR="00F639EF" w:rsidRPr="00580FB7" w:rsidRDefault="00F639EF" w:rsidP="00F639EF">
      <w:pPr>
        <w:tabs>
          <w:tab w:val="left" w:pos="2835"/>
        </w:tabs>
        <w:ind w:left="2835" w:hanging="2409"/>
        <w:rPr>
          <w:rFonts w:ascii="Tahoma" w:hAnsi="Tahoma" w:cs="Tahoma"/>
          <w:b/>
          <w:color w:val="000000" w:themeColor="text1"/>
        </w:rPr>
      </w:pPr>
      <w:r w:rsidRPr="00580FB7">
        <w:rPr>
          <w:rFonts w:ascii="Tahoma" w:hAnsi="Tahoma" w:cs="Tahoma"/>
          <w:color w:val="000000" w:themeColor="text1"/>
        </w:rPr>
        <w:t>który ulega redukcji po wypłacie odszkodowania.</w:t>
      </w:r>
    </w:p>
    <w:p w14:paraId="06846F8B" w14:textId="1C260EBB"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suma ubezpieczenia:</w:t>
      </w:r>
      <w:r w:rsidRPr="00580FB7">
        <w:rPr>
          <w:rFonts w:ascii="Tahoma" w:hAnsi="Tahoma" w:cs="Tahoma"/>
          <w:b/>
          <w:color w:val="000000" w:themeColor="text1"/>
        </w:rPr>
        <w:t xml:space="preserve"> 50 000,00 zł</w:t>
      </w:r>
    </w:p>
    <w:p w14:paraId="21B7DC19" w14:textId="77777777" w:rsidR="00F639EF" w:rsidRDefault="00F639EF" w:rsidP="00F639EF">
      <w:pPr>
        <w:ind w:left="426"/>
        <w:rPr>
          <w:rFonts w:ascii="Tahoma" w:hAnsi="Tahoma" w:cs="Tahoma"/>
          <w:b/>
          <w:color w:val="FF0000"/>
        </w:rPr>
      </w:pPr>
    </w:p>
    <w:p w14:paraId="25837231" w14:textId="4646C5DE"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3A1B46">
        <w:rPr>
          <w:rFonts w:ascii="Tahoma" w:hAnsi="Tahoma" w:cs="Tahoma"/>
          <w:b/>
        </w:rPr>
        <w:t xml:space="preserve">drogowe, tablice </w:t>
      </w:r>
      <w:r w:rsidRPr="003A1B46">
        <w:rPr>
          <w:rFonts w:ascii="Tahoma" w:hAnsi="Tahoma" w:cs="Tahoma"/>
          <w:b/>
          <w:color w:val="000000"/>
        </w:rPr>
        <w:t xml:space="preserve">informacyjne, witacze, słupy oświetleniowe wraz z linią zasilającą, lampy należące do Zamawiającego na terenie </w:t>
      </w:r>
      <w:r w:rsidR="00580FB7">
        <w:rPr>
          <w:rFonts w:ascii="Tahoma" w:hAnsi="Tahoma" w:cs="Tahoma"/>
          <w:b/>
          <w:color w:val="000000"/>
        </w:rPr>
        <w:t>Powiatu Mikołowskiego</w:t>
      </w:r>
      <w:r w:rsidRPr="003A1B46">
        <w:rPr>
          <w:rFonts w:ascii="Tahoma" w:hAnsi="Tahoma" w:cs="Tahoma"/>
          <w:b/>
          <w:color w:val="000000"/>
        </w:rPr>
        <w:t xml:space="preserve"> nie wykazane do ubezpieczenia w systemie na sumy stałe</w:t>
      </w:r>
    </w:p>
    <w:p w14:paraId="3EC083BD" w14:textId="77777777" w:rsidR="00F639EF" w:rsidRPr="00580FB7" w:rsidRDefault="00F639EF" w:rsidP="00F639EF">
      <w:pPr>
        <w:tabs>
          <w:tab w:val="left" w:pos="2835"/>
        </w:tabs>
        <w:ind w:left="2835" w:hanging="2409"/>
        <w:rPr>
          <w:rFonts w:ascii="Tahoma" w:hAnsi="Tahoma" w:cs="Tahoma"/>
          <w:color w:val="000000" w:themeColor="text1"/>
        </w:rPr>
      </w:pPr>
      <w:r w:rsidRPr="003A1B46">
        <w:rPr>
          <w:rFonts w:ascii="Tahoma" w:hAnsi="Tahoma" w:cs="Tahoma"/>
          <w:color w:val="000000"/>
        </w:rPr>
        <w:t xml:space="preserve">wypłata </w:t>
      </w:r>
      <w:r w:rsidRPr="00580FB7">
        <w:rPr>
          <w:rFonts w:ascii="Tahoma" w:hAnsi="Tahoma" w:cs="Tahoma"/>
          <w:color w:val="000000" w:themeColor="text1"/>
        </w:rPr>
        <w:t>odszkodowania w wartości odtworzeniowej, maksymalnie do przyjętego limitu odpowiedzialności,</w:t>
      </w:r>
    </w:p>
    <w:p w14:paraId="7A8ABD80" w14:textId="77777777" w:rsidR="00F639EF" w:rsidRPr="00580FB7" w:rsidRDefault="00F639EF" w:rsidP="00F639EF">
      <w:pPr>
        <w:tabs>
          <w:tab w:val="left" w:pos="2835"/>
        </w:tabs>
        <w:ind w:left="2835" w:hanging="2409"/>
        <w:rPr>
          <w:rFonts w:ascii="Tahoma" w:hAnsi="Tahoma" w:cs="Tahoma"/>
          <w:b/>
          <w:color w:val="000000" w:themeColor="text1"/>
        </w:rPr>
      </w:pPr>
      <w:r w:rsidRPr="00580FB7">
        <w:rPr>
          <w:rFonts w:ascii="Tahoma" w:hAnsi="Tahoma" w:cs="Tahoma"/>
          <w:color w:val="000000" w:themeColor="text1"/>
        </w:rPr>
        <w:t>który ulega redukcji po wypłacie odszkodowania.</w:t>
      </w:r>
    </w:p>
    <w:p w14:paraId="3794E185" w14:textId="2421A227"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 xml:space="preserve">suma ubezpieczenia: </w:t>
      </w:r>
      <w:r w:rsidRPr="00580FB7">
        <w:rPr>
          <w:rFonts w:ascii="Tahoma" w:hAnsi="Tahoma" w:cs="Tahoma"/>
          <w:b/>
          <w:color w:val="000000" w:themeColor="text1"/>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4523FE7B" w:rsidR="00F639EF" w:rsidRPr="003A1B46" w:rsidRDefault="00580FB7" w:rsidP="00F639EF">
      <w:pPr>
        <w:ind w:left="2835" w:hanging="2409"/>
        <w:rPr>
          <w:rFonts w:ascii="Tahoma" w:hAnsi="Tahoma" w:cs="Tahoma"/>
        </w:rPr>
      </w:pPr>
      <w:r>
        <w:rPr>
          <w:rFonts w:ascii="Tahoma" w:hAnsi="Tahoma" w:cs="Tahoma"/>
        </w:rPr>
        <w:t xml:space="preserve">system ubezpieczenia: </w:t>
      </w:r>
      <w:r w:rsidR="00F639EF" w:rsidRPr="003A1B46">
        <w:rPr>
          <w:rFonts w:ascii="Tahoma" w:hAnsi="Tahoma" w:cs="Tahoma"/>
        </w:rPr>
        <w:t>na pierwsze ryzyko z konsumpcją sumy ubezpieczenia, bez limitu na osobę</w:t>
      </w:r>
    </w:p>
    <w:p w14:paraId="7F08AA64" w14:textId="45361FF6" w:rsidR="00F639EF" w:rsidRPr="00580FB7" w:rsidRDefault="00580FB7" w:rsidP="00F639EF">
      <w:pPr>
        <w:ind w:left="426"/>
        <w:rPr>
          <w:rFonts w:ascii="Tahoma" w:hAnsi="Tahoma" w:cs="Tahoma"/>
          <w:color w:val="000000" w:themeColor="text1"/>
        </w:rPr>
      </w:pPr>
      <w:r>
        <w:rPr>
          <w:rFonts w:ascii="Tahoma" w:hAnsi="Tahoma" w:cs="Tahoma"/>
        </w:rPr>
        <w:t xml:space="preserve">rodzaj wartości: </w:t>
      </w:r>
      <w:r w:rsidR="00F639EF" w:rsidRPr="00580FB7">
        <w:rPr>
          <w:rFonts w:ascii="Tahoma" w:hAnsi="Tahoma" w:cs="Tahoma"/>
          <w:color w:val="000000" w:themeColor="text1"/>
        </w:rPr>
        <w:t>wartość rzeczywista</w:t>
      </w:r>
    </w:p>
    <w:p w14:paraId="0A7DC221" w14:textId="610E1016"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 xml:space="preserve">suma ubezpieczenia: </w:t>
      </w:r>
      <w:r w:rsidR="00580FB7" w:rsidRPr="00580FB7">
        <w:rPr>
          <w:rFonts w:ascii="Tahoma" w:hAnsi="Tahoma" w:cs="Tahoma"/>
          <w:b/>
          <w:color w:val="000000" w:themeColor="text1"/>
        </w:rPr>
        <w:t>1</w:t>
      </w:r>
      <w:r w:rsidRPr="00580FB7">
        <w:rPr>
          <w:rFonts w:ascii="Tahoma" w:hAnsi="Tahoma" w:cs="Tahoma"/>
          <w:b/>
          <w:color w:val="000000" w:themeColor="text1"/>
        </w:rPr>
        <w:t xml:space="preserve">0 000,00 zł </w:t>
      </w:r>
    </w:p>
    <w:p w14:paraId="31A51B2D" w14:textId="77777777" w:rsidR="00F639EF" w:rsidRPr="00580FB7" w:rsidRDefault="00F639EF" w:rsidP="00580FB7">
      <w:pPr>
        <w:rPr>
          <w:rFonts w:ascii="Tahoma" w:hAnsi="Tahoma" w:cs="Tahoma"/>
          <w:b/>
          <w:color w:val="000000" w:themeColor="text1"/>
        </w:rPr>
      </w:pPr>
    </w:p>
    <w:p w14:paraId="261059B4" w14:textId="77777777" w:rsidR="00F639EF" w:rsidRPr="00580FB7" w:rsidRDefault="00F639EF" w:rsidP="00F639EF">
      <w:pPr>
        <w:ind w:left="426"/>
        <w:rPr>
          <w:rFonts w:ascii="Tahoma" w:hAnsi="Tahoma" w:cs="Tahoma"/>
          <w:b/>
          <w:color w:val="000000" w:themeColor="text1"/>
        </w:rPr>
      </w:pPr>
      <w:r w:rsidRPr="00580FB7">
        <w:rPr>
          <w:rFonts w:ascii="Tahoma" w:hAnsi="Tahoma" w:cs="Tahoma"/>
          <w:b/>
          <w:color w:val="000000" w:themeColor="text1"/>
        </w:rPr>
        <w:t>Środki obrotowe*</w:t>
      </w:r>
    </w:p>
    <w:p w14:paraId="5C4E0563" w14:textId="2D418502" w:rsidR="00F639EF" w:rsidRPr="00580FB7" w:rsidRDefault="00580FB7" w:rsidP="00F639EF">
      <w:pPr>
        <w:ind w:left="2835" w:hanging="2409"/>
        <w:rPr>
          <w:rFonts w:ascii="Tahoma" w:hAnsi="Tahoma" w:cs="Tahoma"/>
          <w:color w:val="000000" w:themeColor="text1"/>
        </w:rPr>
      </w:pPr>
      <w:r w:rsidRPr="00580FB7">
        <w:rPr>
          <w:rFonts w:ascii="Tahoma" w:hAnsi="Tahoma" w:cs="Tahoma"/>
          <w:color w:val="000000" w:themeColor="text1"/>
        </w:rPr>
        <w:t xml:space="preserve">system ubezpieczenia: </w:t>
      </w:r>
      <w:r w:rsidR="00F639EF" w:rsidRPr="00580FB7">
        <w:rPr>
          <w:rFonts w:ascii="Tahoma" w:hAnsi="Tahoma" w:cs="Tahoma"/>
          <w:color w:val="000000" w:themeColor="text1"/>
        </w:rPr>
        <w:t>na pierwsze ryzyko z konsumpcją sumy ubezpieczenia</w:t>
      </w:r>
    </w:p>
    <w:p w14:paraId="38318D3E" w14:textId="47F9C44F" w:rsidR="00F639EF" w:rsidRPr="00580FB7" w:rsidRDefault="00580FB7" w:rsidP="00F639EF">
      <w:pPr>
        <w:tabs>
          <w:tab w:val="left" w:pos="2835"/>
        </w:tabs>
        <w:ind w:left="2835" w:hanging="2409"/>
        <w:rPr>
          <w:rFonts w:ascii="Tahoma" w:hAnsi="Tahoma" w:cs="Tahoma"/>
          <w:b/>
          <w:color w:val="000000" w:themeColor="text1"/>
        </w:rPr>
      </w:pPr>
      <w:r w:rsidRPr="00580FB7">
        <w:rPr>
          <w:rFonts w:ascii="Tahoma" w:hAnsi="Tahoma" w:cs="Tahoma"/>
          <w:color w:val="000000" w:themeColor="text1"/>
        </w:rPr>
        <w:t xml:space="preserve">rodzaj wartości: </w:t>
      </w:r>
      <w:r w:rsidR="00F639EF" w:rsidRPr="00580FB7">
        <w:rPr>
          <w:rFonts w:ascii="Tahoma" w:hAnsi="Tahoma" w:cs="Tahoma"/>
          <w:color w:val="000000" w:themeColor="text1"/>
        </w:rPr>
        <w:t>wartość zakupu/wytworzenia</w:t>
      </w:r>
    </w:p>
    <w:p w14:paraId="60045B0A" w14:textId="4A65D95F" w:rsidR="00F639EF" w:rsidRPr="00580FB7" w:rsidRDefault="00F639EF" w:rsidP="00F639EF">
      <w:pPr>
        <w:ind w:left="426"/>
        <w:rPr>
          <w:rFonts w:ascii="Tahoma" w:hAnsi="Tahoma" w:cs="Tahoma"/>
          <w:b/>
          <w:color w:val="000000" w:themeColor="text1"/>
        </w:rPr>
      </w:pPr>
      <w:r w:rsidRPr="00580FB7">
        <w:rPr>
          <w:rFonts w:ascii="Tahoma" w:hAnsi="Tahoma" w:cs="Tahoma"/>
          <w:color w:val="000000" w:themeColor="text1"/>
        </w:rPr>
        <w:t xml:space="preserve">suma ubezpieczenia: </w:t>
      </w:r>
      <w:r w:rsidR="00580FB7" w:rsidRPr="00580FB7">
        <w:rPr>
          <w:rFonts w:ascii="Tahoma" w:hAnsi="Tahoma" w:cs="Tahoma"/>
          <w:b/>
          <w:color w:val="000000" w:themeColor="text1"/>
        </w:rPr>
        <w:t>1</w:t>
      </w:r>
      <w:r w:rsidRPr="00580FB7">
        <w:rPr>
          <w:rFonts w:ascii="Tahoma" w:hAnsi="Tahoma" w:cs="Tahoma"/>
          <w:b/>
          <w:color w:val="000000" w:themeColor="text1"/>
        </w:rPr>
        <w:t>0 000,00 zł</w:t>
      </w:r>
    </w:p>
    <w:p w14:paraId="110BB149" w14:textId="42185032" w:rsidR="00F639EF" w:rsidRDefault="00F639EF" w:rsidP="00580FB7">
      <w:pPr>
        <w:ind w:firstLine="426"/>
        <w:jc w:val="both"/>
        <w:rPr>
          <w:rFonts w:ascii="Tahoma" w:hAnsi="Tahoma" w:cs="Tahoma"/>
          <w:color w:val="000000" w:themeColor="text1"/>
          <w:sz w:val="18"/>
          <w:szCs w:val="18"/>
        </w:rPr>
      </w:pPr>
      <w:r w:rsidRPr="00580FB7">
        <w:rPr>
          <w:rFonts w:ascii="Tahoma" w:hAnsi="Tahoma" w:cs="Tahoma"/>
          <w:color w:val="000000" w:themeColor="text1"/>
          <w:sz w:val="18"/>
          <w:szCs w:val="18"/>
        </w:rPr>
        <w:t xml:space="preserve">*W tym paliwo w zbiornikach lub pojeździe do limitu </w:t>
      </w:r>
      <w:r w:rsidR="00580FB7" w:rsidRPr="00580FB7">
        <w:rPr>
          <w:rFonts w:ascii="Tahoma" w:hAnsi="Tahoma" w:cs="Tahoma"/>
          <w:color w:val="000000" w:themeColor="text1"/>
          <w:sz w:val="18"/>
          <w:szCs w:val="18"/>
        </w:rPr>
        <w:t>10 000 zł</w:t>
      </w:r>
      <w:r w:rsidRPr="00580FB7">
        <w:rPr>
          <w:rFonts w:ascii="Tahoma" w:hAnsi="Tahoma" w:cs="Tahoma"/>
          <w:color w:val="000000" w:themeColor="text1"/>
          <w:sz w:val="18"/>
          <w:szCs w:val="18"/>
        </w:rPr>
        <w:t>.</w:t>
      </w:r>
    </w:p>
    <w:p w14:paraId="39C95473" w14:textId="77777777" w:rsidR="00580FB7" w:rsidRPr="00580FB7" w:rsidRDefault="00580FB7" w:rsidP="00580FB7">
      <w:pPr>
        <w:ind w:firstLine="426"/>
        <w:jc w:val="both"/>
        <w:rPr>
          <w:rFonts w:ascii="Tahoma" w:hAnsi="Tahoma" w:cs="Tahoma"/>
          <w:color w:val="000000" w:themeColor="text1"/>
          <w:sz w:val="18"/>
          <w:szCs w:val="18"/>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5699F5B8" w:rsidR="00F639EF" w:rsidRDefault="00F639EF" w:rsidP="00F639EF">
      <w:pPr>
        <w:ind w:left="426"/>
        <w:jc w:val="both"/>
        <w:rPr>
          <w:rFonts w:ascii="Tahoma" w:hAnsi="Tahoma" w:cs="Tahoma"/>
          <w:b/>
        </w:rPr>
      </w:pPr>
    </w:p>
    <w:p w14:paraId="6B747A7E" w14:textId="77777777" w:rsidR="004943A2" w:rsidRPr="005D67E7" w:rsidRDefault="004943A2"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B816B4" w:rsidRDefault="00F639EF" w:rsidP="00F639EF">
      <w:pPr>
        <w:ind w:left="426"/>
        <w:jc w:val="both"/>
        <w:rPr>
          <w:rFonts w:ascii="Tahoma" w:hAnsi="Tahoma" w:cs="Tahoma"/>
          <w:color w:val="000000" w:themeColor="text1"/>
        </w:rPr>
      </w:pPr>
      <w:r w:rsidRPr="005D67E7">
        <w:rPr>
          <w:rFonts w:ascii="Tahoma" w:hAnsi="Tahoma" w:cs="Tahoma"/>
        </w:rPr>
        <w:t xml:space="preserve">system </w:t>
      </w:r>
      <w:r w:rsidRPr="00B816B4">
        <w:rPr>
          <w:rFonts w:ascii="Tahoma" w:hAnsi="Tahoma" w:cs="Tahoma"/>
          <w:color w:val="000000" w:themeColor="text1"/>
        </w:rPr>
        <w:t xml:space="preserve">ubezpieczenia: na pierwsze ryzyko z konsumpcją sumy ubezpieczenia </w:t>
      </w:r>
    </w:p>
    <w:p w14:paraId="5731D7B9" w14:textId="4D5C1808" w:rsidR="00F639EF" w:rsidRPr="00B816B4" w:rsidRDefault="00B816B4" w:rsidP="00F639EF">
      <w:pPr>
        <w:tabs>
          <w:tab w:val="left" w:pos="2835"/>
        </w:tabs>
        <w:ind w:left="426"/>
        <w:jc w:val="both"/>
        <w:rPr>
          <w:rFonts w:ascii="Tahoma" w:hAnsi="Tahoma" w:cs="Tahoma"/>
          <w:color w:val="000000" w:themeColor="text1"/>
        </w:rPr>
      </w:pPr>
      <w:r w:rsidRPr="00B816B4">
        <w:rPr>
          <w:rFonts w:ascii="Tahoma" w:hAnsi="Tahoma" w:cs="Tahoma"/>
          <w:color w:val="000000" w:themeColor="text1"/>
        </w:rPr>
        <w:t xml:space="preserve">rodzaj wartości: </w:t>
      </w:r>
      <w:r w:rsidR="00F639EF" w:rsidRPr="00B816B4">
        <w:rPr>
          <w:rFonts w:ascii="Tahoma" w:hAnsi="Tahoma" w:cs="Tahoma"/>
          <w:color w:val="000000" w:themeColor="text1"/>
        </w:rPr>
        <w:t>wartość odtworzeniowa</w:t>
      </w:r>
    </w:p>
    <w:p w14:paraId="2E2DA821" w14:textId="77777777" w:rsidR="00F639EF" w:rsidRPr="00B816B4" w:rsidRDefault="00F639EF" w:rsidP="00F639EF">
      <w:pPr>
        <w:tabs>
          <w:tab w:val="left" w:pos="2835"/>
        </w:tabs>
        <w:ind w:left="426"/>
        <w:jc w:val="both"/>
        <w:rPr>
          <w:rFonts w:ascii="Tahoma" w:hAnsi="Tahoma" w:cs="Tahoma"/>
          <w:color w:val="000000" w:themeColor="text1"/>
        </w:rPr>
      </w:pPr>
      <w:r w:rsidRPr="00B816B4">
        <w:rPr>
          <w:rFonts w:ascii="Tahoma" w:hAnsi="Tahoma" w:cs="Tahoma"/>
          <w:color w:val="000000" w:themeColor="text1"/>
        </w:rPr>
        <w:t>likwidacja szkody bez potrącania zużycia technicznego.</w:t>
      </w:r>
    </w:p>
    <w:p w14:paraId="2897BE40" w14:textId="3E3627A5"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1</w:t>
      </w:r>
      <w:r w:rsidRPr="00B816B4">
        <w:rPr>
          <w:rFonts w:ascii="Tahoma" w:hAnsi="Tahoma" w:cs="Tahoma"/>
          <w:b/>
          <w:color w:val="000000" w:themeColor="text1"/>
        </w:rPr>
        <w:t xml:space="preserve">0 000,00 zł </w:t>
      </w:r>
    </w:p>
    <w:p w14:paraId="606A62EF" w14:textId="77777777" w:rsidR="00F639EF" w:rsidRPr="00B816B4" w:rsidRDefault="00F639EF" w:rsidP="00F639EF">
      <w:pPr>
        <w:ind w:left="426"/>
        <w:jc w:val="both"/>
        <w:rPr>
          <w:rFonts w:ascii="Tahoma" w:hAnsi="Tahoma" w:cs="Tahoma"/>
          <w:b/>
          <w:color w:val="000000" w:themeColor="text1"/>
        </w:rPr>
      </w:pPr>
    </w:p>
    <w:p w14:paraId="6C6241D0" w14:textId="77777777" w:rsidR="00F639EF" w:rsidRPr="00B816B4" w:rsidRDefault="00F639EF" w:rsidP="00F639EF">
      <w:pPr>
        <w:ind w:left="426"/>
        <w:jc w:val="both"/>
        <w:rPr>
          <w:rFonts w:ascii="Tahoma" w:hAnsi="Tahoma" w:cs="Tahoma"/>
          <w:b/>
          <w:color w:val="000000" w:themeColor="text1"/>
        </w:rPr>
      </w:pPr>
      <w:r w:rsidRPr="00B816B4">
        <w:rPr>
          <w:rFonts w:ascii="Tahoma" w:hAnsi="Tahoma" w:cs="Tahoma"/>
          <w:b/>
          <w:color w:val="000000" w:themeColor="text1"/>
        </w:rPr>
        <w:t>Środki obrotowe*</w:t>
      </w:r>
    </w:p>
    <w:p w14:paraId="1083C459" w14:textId="77777777" w:rsidR="00F639EF" w:rsidRPr="00B816B4" w:rsidRDefault="00F639EF" w:rsidP="00F639EF">
      <w:pPr>
        <w:ind w:left="426"/>
        <w:jc w:val="both"/>
        <w:rPr>
          <w:rFonts w:ascii="Tahoma" w:hAnsi="Tahoma" w:cs="Tahoma"/>
          <w:color w:val="000000" w:themeColor="text1"/>
        </w:rPr>
      </w:pPr>
      <w:r w:rsidRPr="00B816B4">
        <w:rPr>
          <w:rFonts w:ascii="Tahoma" w:hAnsi="Tahoma" w:cs="Tahoma"/>
          <w:color w:val="000000" w:themeColor="text1"/>
        </w:rPr>
        <w:t>system ubezpieczenia: na pierwsze ryzyko z konsumpcją sumy ubezpieczenia</w:t>
      </w:r>
    </w:p>
    <w:p w14:paraId="2A104082" w14:textId="76EA5FAE" w:rsidR="00F639EF" w:rsidRPr="00B816B4" w:rsidRDefault="00B816B4" w:rsidP="00F639EF">
      <w:pPr>
        <w:tabs>
          <w:tab w:val="left" w:pos="2835"/>
        </w:tabs>
        <w:ind w:left="426"/>
        <w:jc w:val="both"/>
        <w:rPr>
          <w:rFonts w:ascii="Tahoma" w:hAnsi="Tahoma" w:cs="Tahoma"/>
          <w:color w:val="000000" w:themeColor="text1"/>
        </w:rPr>
      </w:pPr>
      <w:r w:rsidRPr="00B816B4">
        <w:rPr>
          <w:rFonts w:ascii="Tahoma" w:hAnsi="Tahoma" w:cs="Tahoma"/>
          <w:color w:val="000000" w:themeColor="text1"/>
        </w:rPr>
        <w:t xml:space="preserve">rodzaj wartości: </w:t>
      </w:r>
      <w:r w:rsidR="00F639EF" w:rsidRPr="00B816B4">
        <w:rPr>
          <w:rFonts w:ascii="Tahoma" w:hAnsi="Tahoma" w:cs="Tahoma"/>
          <w:color w:val="000000" w:themeColor="text1"/>
        </w:rPr>
        <w:t>wartość zakupu/wytworzenia</w:t>
      </w:r>
    </w:p>
    <w:p w14:paraId="4C877B37" w14:textId="687E694C"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00B816B4" w:rsidRPr="00B816B4">
        <w:rPr>
          <w:rFonts w:ascii="Tahoma" w:hAnsi="Tahoma" w:cs="Tahoma"/>
          <w:color w:val="000000" w:themeColor="text1"/>
        </w:rPr>
        <w:t>1</w:t>
      </w:r>
      <w:r w:rsidRPr="00B816B4">
        <w:rPr>
          <w:rFonts w:ascii="Tahoma" w:hAnsi="Tahoma" w:cs="Tahoma"/>
          <w:b/>
          <w:color w:val="000000" w:themeColor="text1"/>
        </w:rPr>
        <w:t>0 000,00 zł</w:t>
      </w:r>
    </w:p>
    <w:p w14:paraId="048ECB78" w14:textId="212D55CB" w:rsidR="00F639EF" w:rsidRPr="00B816B4" w:rsidRDefault="00F639EF" w:rsidP="00F639EF">
      <w:pPr>
        <w:ind w:firstLine="426"/>
        <w:jc w:val="both"/>
        <w:rPr>
          <w:rFonts w:ascii="Tahoma" w:hAnsi="Tahoma" w:cs="Tahoma"/>
          <w:color w:val="000000" w:themeColor="text1"/>
          <w:sz w:val="18"/>
          <w:szCs w:val="18"/>
        </w:rPr>
      </w:pPr>
      <w:r w:rsidRPr="00B816B4">
        <w:rPr>
          <w:rFonts w:ascii="Tahoma" w:hAnsi="Tahoma" w:cs="Tahoma"/>
          <w:color w:val="000000" w:themeColor="text1"/>
          <w:sz w:val="18"/>
          <w:szCs w:val="18"/>
        </w:rPr>
        <w:t xml:space="preserve">*W tym paliwo w zbiornikach lub pojeździe do limitu </w:t>
      </w:r>
      <w:r w:rsidR="00B816B4" w:rsidRPr="00B816B4">
        <w:rPr>
          <w:rFonts w:ascii="Tahoma" w:hAnsi="Tahoma" w:cs="Tahoma"/>
          <w:color w:val="000000" w:themeColor="text1"/>
          <w:sz w:val="18"/>
          <w:szCs w:val="18"/>
        </w:rPr>
        <w:t>10 000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50BDB05A" w:rsidR="00F639EF" w:rsidRDefault="00F639EF" w:rsidP="00F639EF">
      <w:pPr>
        <w:ind w:left="2835" w:hanging="2409"/>
        <w:jc w:val="both"/>
        <w:rPr>
          <w:rFonts w:ascii="Tahoma" w:hAnsi="Tahoma" w:cs="Tahoma"/>
        </w:rPr>
      </w:pPr>
      <w:r w:rsidRPr="00F576F1">
        <w:rPr>
          <w:rFonts w:ascii="Tahoma" w:hAnsi="Tahoma" w:cs="Tahoma"/>
        </w:rPr>
        <w:t>sy</w:t>
      </w:r>
      <w:r w:rsidR="00B816B4">
        <w:rPr>
          <w:rFonts w:ascii="Tahoma" w:hAnsi="Tahoma" w:cs="Tahoma"/>
        </w:rPr>
        <w:t xml:space="preserve">stem ubezpieczenia: </w:t>
      </w:r>
      <w:r w:rsidRPr="00F576F1">
        <w:rPr>
          <w:rFonts w:ascii="Tahoma" w:hAnsi="Tahoma" w:cs="Tahoma"/>
        </w:rPr>
        <w:t>na pierwsze ryzyko z konsumpcją sumy ubezpieczenia, bez limitu na pracownika/ ucznia</w:t>
      </w:r>
    </w:p>
    <w:p w14:paraId="591A26F7" w14:textId="69975412" w:rsidR="00F639EF" w:rsidRPr="00B816B4" w:rsidRDefault="00B816B4" w:rsidP="00F639EF">
      <w:pPr>
        <w:ind w:left="2835" w:hanging="2409"/>
        <w:jc w:val="both"/>
        <w:rPr>
          <w:rFonts w:ascii="Tahoma" w:hAnsi="Tahoma" w:cs="Tahoma"/>
          <w:color w:val="000000" w:themeColor="text1"/>
        </w:rPr>
      </w:pPr>
      <w:r>
        <w:rPr>
          <w:rFonts w:ascii="Tahoma" w:hAnsi="Tahoma" w:cs="Tahoma"/>
        </w:rPr>
        <w:t xml:space="preserve">rodzaj wartości: </w:t>
      </w:r>
      <w:r w:rsidR="00F639EF" w:rsidRPr="00B816B4">
        <w:rPr>
          <w:rFonts w:ascii="Tahoma" w:hAnsi="Tahoma" w:cs="Tahoma"/>
          <w:color w:val="000000" w:themeColor="text1"/>
        </w:rPr>
        <w:t>wartość rzeczywista</w:t>
      </w:r>
    </w:p>
    <w:p w14:paraId="5B55BB74" w14:textId="06AC7B8C" w:rsidR="00F639EF" w:rsidRDefault="00F639EF" w:rsidP="00F639EF">
      <w:pPr>
        <w:ind w:left="426"/>
        <w:rPr>
          <w:rFonts w:ascii="Tahoma" w:hAnsi="Tahoma" w:cs="Tahoma"/>
          <w:b/>
          <w:color w:val="000000" w:themeColor="text1"/>
        </w:rPr>
      </w:pPr>
      <w:r w:rsidRPr="00B816B4">
        <w:rPr>
          <w:rFonts w:ascii="Tahoma" w:hAnsi="Tahoma" w:cs="Tahoma"/>
          <w:color w:val="000000" w:themeColor="text1"/>
        </w:rPr>
        <w:t xml:space="preserve">suma ubezpieczenia: </w:t>
      </w:r>
      <w:r w:rsidR="00B816B4" w:rsidRPr="00B816B4">
        <w:rPr>
          <w:rFonts w:ascii="Tahoma" w:hAnsi="Tahoma" w:cs="Tahoma"/>
          <w:b/>
          <w:color w:val="000000" w:themeColor="text1"/>
        </w:rPr>
        <w:t>1</w:t>
      </w:r>
      <w:r w:rsidRPr="00B816B4">
        <w:rPr>
          <w:rFonts w:ascii="Tahoma" w:hAnsi="Tahoma" w:cs="Tahoma"/>
          <w:b/>
          <w:color w:val="000000" w:themeColor="text1"/>
        </w:rPr>
        <w:t>0 000,00 zł</w:t>
      </w:r>
    </w:p>
    <w:p w14:paraId="0305364C" w14:textId="77777777" w:rsidR="00F639EF" w:rsidRDefault="00F639EF" w:rsidP="00F639EF">
      <w:pPr>
        <w:ind w:left="426"/>
        <w:jc w:val="both"/>
        <w:rPr>
          <w:rFonts w:ascii="Tahoma" w:hAnsi="Tahoma" w:cs="Tahoma"/>
          <w:b/>
        </w:rPr>
      </w:pPr>
    </w:p>
    <w:p w14:paraId="7A00BD53" w14:textId="77777777" w:rsidR="00F639EF" w:rsidRPr="00B816B4" w:rsidRDefault="00F639EF" w:rsidP="00F639EF">
      <w:pPr>
        <w:ind w:left="426"/>
        <w:jc w:val="both"/>
        <w:rPr>
          <w:rFonts w:ascii="Tahoma" w:hAnsi="Tahoma" w:cs="Tahoma"/>
          <w:b/>
          <w:color w:val="000000" w:themeColor="text1"/>
        </w:rPr>
      </w:pPr>
      <w:r w:rsidRPr="005D67E7">
        <w:rPr>
          <w:rFonts w:ascii="Tahoma" w:hAnsi="Tahoma" w:cs="Tahoma"/>
          <w:b/>
        </w:rPr>
        <w:t xml:space="preserve">Nakłady w </w:t>
      </w:r>
      <w:r w:rsidRPr="00B816B4">
        <w:rPr>
          <w:rFonts w:ascii="Tahoma" w:hAnsi="Tahoma" w:cs="Tahoma"/>
          <w:b/>
          <w:color w:val="000000" w:themeColor="text1"/>
        </w:rPr>
        <w:t>obcych środkach trwałych</w:t>
      </w:r>
    </w:p>
    <w:p w14:paraId="096C1072" w14:textId="733251BD" w:rsidR="00F639EF" w:rsidRPr="00B816B4" w:rsidRDefault="00B816B4" w:rsidP="00F639EF">
      <w:pPr>
        <w:ind w:left="426"/>
        <w:jc w:val="both"/>
        <w:rPr>
          <w:rFonts w:ascii="Tahoma" w:hAnsi="Tahoma" w:cs="Tahoma"/>
          <w:color w:val="000000" w:themeColor="text1"/>
        </w:rPr>
      </w:pPr>
      <w:r w:rsidRPr="00B816B4">
        <w:rPr>
          <w:rFonts w:ascii="Tahoma" w:hAnsi="Tahoma" w:cs="Tahoma"/>
          <w:color w:val="000000" w:themeColor="text1"/>
        </w:rPr>
        <w:t xml:space="preserve">system ubezpieczenia: </w:t>
      </w:r>
      <w:r w:rsidR="00F639EF" w:rsidRPr="00B816B4">
        <w:rPr>
          <w:rFonts w:ascii="Tahoma" w:hAnsi="Tahoma" w:cs="Tahoma"/>
          <w:color w:val="000000" w:themeColor="text1"/>
        </w:rPr>
        <w:t>na pierwsze ryzyko z konsumpcją sumy ubezpieczenia</w:t>
      </w:r>
    </w:p>
    <w:p w14:paraId="11BF9034" w14:textId="07040351" w:rsidR="00F639EF" w:rsidRPr="00B816B4" w:rsidRDefault="00B816B4" w:rsidP="00F639EF">
      <w:pPr>
        <w:ind w:left="426"/>
        <w:jc w:val="both"/>
        <w:rPr>
          <w:rFonts w:ascii="Tahoma" w:hAnsi="Tahoma" w:cs="Tahoma"/>
          <w:color w:val="000000" w:themeColor="text1"/>
        </w:rPr>
      </w:pPr>
      <w:r w:rsidRPr="00B816B4">
        <w:rPr>
          <w:rFonts w:ascii="Tahoma" w:hAnsi="Tahoma" w:cs="Tahoma"/>
          <w:color w:val="000000" w:themeColor="text1"/>
        </w:rPr>
        <w:t xml:space="preserve">rodzaj wartości: </w:t>
      </w:r>
      <w:r w:rsidR="00F639EF" w:rsidRPr="00B816B4">
        <w:rPr>
          <w:rFonts w:ascii="Tahoma" w:hAnsi="Tahoma" w:cs="Tahoma"/>
          <w:color w:val="000000" w:themeColor="text1"/>
        </w:rPr>
        <w:t>wartość odtworzeniowa</w:t>
      </w:r>
    </w:p>
    <w:p w14:paraId="7D0BC380" w14:textId="3FFFF7F1"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 xml:space="preserve">suma ubezpieczenia: </w:t>
      </w:r>
      <w:r w:rsidRPr="00B816B4">
        <w:rPr>
          <w:rFonts w:ascii="Tahoma" w:hAnsi="Tahoma" w:cs="Tahoma"/>
          <w:b/>
          <w:color w:val="000000" w:themeColor="text1"/>
        </w:rPr>
        <w:t>10 000,00 zł</w:t>
      </w:r>
    </w:p>
    <w:p w14:paraId="13B5009C" w14:textId="77777777" w:rsidR="00F639EF" w:rsidRDefault="00F639EF" w:rsidP="00B816B4">
      <w:pPr>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F576F1" w:rsidRDefault="00F639EF" w:rsidP="00F639EF">
      <w:pPr>
        <w:ind w:left="426"/>
        <w:jc w:val="both"/>
        <w:rPr>
          <w:rFonts w:ascii="Tahoma" w:hAnsi="Tahoma" w:cs="Tahoma"/>
        </w:rPr>
      </w:pPr>
      <w:r w:rsidRPr="00F576F1">
        <w:rPr>
          <w:rFonts w:ascii="Tahoma" w:hAnsi="Tahoma" w:cs="Tahoma"/>
        </w:rPr>
        <w:t xml:space="preserve">od kradzieży z włamaniem </w:t>
      </w:r>
    </w:p>
    <w:p w14:paraId="344B28AA" w14:textId="2B605449" w:rsidR="00F639EF" w:rsidRPr="00B816B4" w:rsidRDefault="00F639EF" w:rsidP="00F639EF">
      <w:pPr>
        <w:ind w:left="426"/>
        <w:jc w:val="both"/>
        <w:rPr>
          <w:rFonts w:ascii="Tahoma" w:hAnsi="Tahoma" w:cs="Tahoma"/>
          <w:b/>
          <w:color w:val="000000" w:themeColor="text1"/>
        </w:rPr>
      </w:pPr>
      <w:r w:rsidRPr="00F576F1">
        <w:rPr>
          <w:rFonts w:ascii="Tahoma" w:hAnsi="Tahoma" w:cs="Tahoma"/>
        </w:rPr>
        <w:t xml:space="preserve">suma </w:t>
      </w:r>
      <w:r w:rsidRPr="00B816B4">
        <w:rPr>
          <w:rFonts w:ascii="Tahoma" w:hAnsi="Tahoma" w:cs="Tahoma"/>
          <w:color w:val="000000" w:themeColor="text1"/>
        </w:rPr>
        <w:t>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13</w:t>
      </w:r>
      <w:r w:rsidRPr="00B816B4">
        <w:rPr>
          <w:rFonts w:ascii="Tahoma" w:hAnsi="Tahoma" w:cs="Tahoma"/>
          <w:b/>
          <w:color w:val="000000" w:themeColor="text1"/>
        </w:rPr>
        <w:t> 000,00 zł</w:t>
      </w:r>
    </w:p>
    <w:p w14:paraId="4263CEDC" w14:textId="77777777" w:rsidR="00F639EF" w:rsidRPr="00B816B4" w:rsidRDefault="00F639EF" w:rsidP="00F639EF">
      <w:pPr>
        <w:ind w:left="426"/>
        <w:jc w:val="both"/>
        <w:rPr>
          <w:rFonts w:ascii="Tahoma" w:hAnsi="Tahoma" w:cs="Tahoma"/>
          <w:color w:val="000000" w:themeColor="text1"/>
        </w:rPr>
      </w:pPr>
    </w:p>
    <w:p w14:paraId="0A03A43E" w14:textId="77777777" w:rsidR="00F639EF" w:rsidRPr="00B816B4" w:rsidRDefault="00F639EF" w:rsidP="00F639EF">
      <w:pPr>
        <w:ind w:left="426"/>
        <w:jc w:val="both"/>
        <w:rPr>
          <w:rFonts w:ascii="Tahoma" w:hAnsi="Tahoma" w:cs="Tahoma"/>
          <w:color w:val="000000" w:themeColor="text1"/>
        </w:rPr>
      </w:pPr>
      <w:r w:rsidRPr="00B816B4">
        <w:rPr>
          <w:rFonts w:ascii="Tahoma" w:hAnsi="Tahoma" w:cs="Tahoma"/>
          <w:color w:val="000000" w:themeColor="text1"/>
        </w:rPr>
        <w:t>od rabunku w lokalu</w:t>
      </w:r>
    </w:p>
    <w:p w14:paraId="48C09B97" w14:textId="76FC8880"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25</w:t>
      </w:r>
      <w:r w:rsidRPr="00B816B4">
        <w:rPr>
          <w:rFonts w:ascii="Tahoma" w:hAnsi="Tahoma" w:cs="Tahoma"/>
          <w:b/>
          <w:color w:val="000000" w:themeColor="text1"/>
        </w:rPr>
        <w:t> 000,00 zł</w:t>
      </w:r>
    </w:p>
    <w:p w14:paraId="201DCB1F" w14:textId="77777777" w:rsidR="00F639EF" w:rsidRPr="00B816B4" w:rsidRDefault="00F639EF" w:rsidP="00F639EF">
      <w:pPr>
        <w:ind w:left="426"/>
        <w:jc w:val="both"/>
        <w:rPr>
          <w:rFonts w:ascii="Tahoma" w:hAnsi="Tahoma" w:cs="Tahoma"/>
          <w:b/>
          <w:color w:val="000000" w:themeColor="text1"/>
        </w:rPr>
      </w:pPr>
    </w:p>
    <w:p w14:paraId="320620E1" w14:textId="77777777" w:rsidR="00F639EF" w:rsidRPr="00B816B4" w:rsidRDefault="00F639EF" w:rsidP="00F639EF">
      <w:pPr>
        <w:ind w:left="426"/>
        <w:jc w:val="both"/>
        <w:rPr>
          <w:rFonts w:ascii="Tahoma" w:hAnsi="Tahoma" w:cs="Tahoma"/>
          <w:bCs/>
          <w:color w:val="000000" w:themeColor="text1"/>
        </w:rPr>
      </w:pPr>
      <w:r w:rsidRPr="00B816B4">
        <w:rPr>
          <w:rFonts w:ascii="Tahoma" w:hAnsi="Tahoma" w:cs="Tahoma"/>
          <w:bCs/>
          <w:color w:val="000000" w:themeColor="text1"/>
        </w:rPr>
        <w:t>od rabunku w transporcie na terenie RP</w:t>
      </w:r>
    </w:p>
    <w:p w14:paraId="30282F8E" w14:textId="3D966DEA" w:rsidR="00F639EF" w:rsidRPr="00B816B4" w:rsidRDefault="00F639EF" w:rsidP="00F639EF">
      <w:pPr>
        <w:ind w:left="426"/>
        <w:jc w:val="both"/>
        <w:rPr>
          <w:rFonts w:ascii="Tahoma" w:hAnsi="Tahoma" w:cs="Tahoma"/>
          <w:b/>
          <w:color w:val="000000" w:themeColor="text1"/>
        </w:rPr>
      </w:pPr>
      <w:r w:rsidRPr="00B816B4">
        <w:rPr>
          <w:rFonts w:ascii="Tahoma" w:hAnsi="Tahoma" w:cs="Tahoma"/>
          <w:color w:val="000000" w:themeColor="text1"/>
        </w:rPr>
        <w:t>suma ubezpieczenia:</w:t>
      </w:r>
      <w:r w:rsidRPr="00B816B4">
        <w:rPr>
          <w:rFonts w:ascii="Tahoma" w:hAnsi="Tahoma" w:cs="Tahoma"/>
          <w:b/>
          <w:color w:val="000000" w:themeColor="text1"/>
        </w:rPr>
        <w:t xml:space="preserve"> </w:t>
      </w:r>
      <w:r w:rsidR="00B816B4" w:rsidRPr="00B816B4">
        <w:rPr>
          <w:rFonts w:ascii="Tahoma" w:hAnsi="Tahoma" w:cs="Tahoma"/>
          <w:b/>
          <w:color w:val="000000" w:themeColor="text1"/>
        </w:rPr>
        <w:t>25</w:t>
      </w:r>
      <w:r w:rsidRPr="00B816B4">
        <w:rPr>
          <w:rFonts w:ascii="Tahoma" w:hAnsi="Tahoma" w:cs="Tahoma"/>
          <w:b/>
          <w:color w:val="000000" w:themeColor="text1"/>
        </w:rPr>
        <w:t>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4F038E30" w:rsidR="00F639EF" w:rsidRPr="00B816B4" w:rsidRDefault="00F639EF" w:rsidP="00B816B4">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B816B4" w:rsidRDefault="00F639EF" w:rsidP="00F639EF">
      <w:pPr>
        <w:ind w:left="2835" w:hanging="2409"/>
        <w:rPr>
          <w:rFonts w:ascii="Tahoma" w:hAnsi="Tahoma" w:cs="Tahoma"/>
          <w:color w:val="000000" w:themeColor="text1"/>
        </w:rPr>
      </w:pPr>
      <w:r w:rsidRPr="00510D76">
        <w:rPr>
          <w:rFonts w:ascii="Tahoma" w:hAnsi="Tahoma" w:cs="Tahoma"/>
        </w:rPr>
        <w:t xml:space="preserve">system ubezpieczenia: </w:t>
      </w:r>
      <w:r w:rsidRPr="00510D76">
        <w:rPr>
          <w:rFonts w:ascii="Tahoma" w:hAnsi="Tahoma" w:cs="Tahoma"/>
        </w:rPr>
        <w:tab/>
      </w:r>
      <w:r w:rsidRPr="00B816B4">
        <w:rPr>
          <w:rFonts w:ascii="Tahoma" w:hAnsi="Tahoma" w:cs="Tahoma"/>
          <w:color w:val="000000" w:themeColor="text1"/>
        </w:rPr>
        <w:t>na pierwsze ryzyko z konsumpcją sumy ubezpieczenia</w:t>
      </w:r>
    </w:p>
    <w:p w14:paraId="21FB2CF3" w14:textId="77777777" w:rsidR="00F639EF" w:rsidRPr="00B816B4" w:rsidRDefault="00F639EF" w:rsidP="00F639EF">
      <w:pPr>
        <w:ind w:left="2835" w:hanging="2409"/>
        <w:rPr>
          <w:rFonts w:ascii="Tahoma" w:hAnsi="Tahoma" w:cs="Tahoma"/>
          <w:color w:val="000000" w:themeColor="text1"/>
        </w:rPr>
      </w:pPr>
      <w:r w:rsidRPr="00B816B4">
        <w:rPr>
          <w:rFonts w:ascii="Tahoma" w:hAnsi="Tahoma" w:cs="Tahoma"/>
          <w:color w:val="000000" w:themeColor="text1"/>
        </w:rPr>
        <w:t>rodzaj wartości i likwidacja szkody: jak w ryzyku kradzieży z włamaniem i rabunku</w:t>
      </w:r>
    </w:p>
    <w:p w14:paraId="3BF83747" w14:textId="77777777" w:rsidR="00F639EF" w:rsidRPr="00B816B4" w:rsidRDefault="00F639EF" w:rsidP="00F639EF">
      <w:pPr>
        <w:ind w:left="2835" w:hanging="2409"/>
        <w:jc w:val="both"/>
        <w:rPr>
          <w:rFonts w:ascii="Tahoma" w:hAnsi="Tahoma" w:cs="Tahoma"/>
          <w:color w:val="000000" w:themeColor="text1"/>
        </w:rPr>
      </w:pPr>
      <w:r w:rsidRPr="00B816B4">
        <w:rPr>
          <w:rFonts w:ascii="Tahoma" w:hAnsi="Tahoma" w:cs="Tahoma"/>
          <w:color w:val="000000" w:themeColor="text1"/>
        </w:rPr>
        <w:t>Przedmiot ubezpieczenia:</w:t>
      </w:r>
      <w:r w:rsidRPr="00B816B4">
        <w:rPr>
          <w:rFonts w:ascii="Tahoma" w:hAnsi="Tahoma" w:cs="Tahoma"/>
          <w:color w:val="000000" w:themeColor="text1"/>
        </w:rPr>
        <w:tab/>
        <w:t xml:space="preserve">środki trwałe, wyposażenie, środki </w:t>
      </w:r>
      <w:proofErr w:type="spellStart"/>
      <w:r w:rsidRPr="00B816B4">
        <w:rPr>
          <w:rFonts w:ascii="Tahoma" w:hAnsi="Tahoma" w:cs="Tahoma"/>
          <w:color w:val="000000" w:themeColor="text1"/>
        </w:rPr>
        <w:t>niskocenne</w:t>
      </w:r>
      <w:proofErr w:type="spellEnd"/>
      <w:r w:rsidRPr="00B816B4">
        <w:rPr>
          <w:rFonts w:ascii="Tahoma" w:hAnsi="Tahoma" w:cs="Tahoma"/>
          <w:color w:val="000000" w:themeColor="text1"/>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3F3E92D2" w:rsidR="00F639EF" w:rsidRPr="00B816B4" w:rsidRDefault="00F639EF" w:rsidP="00F639EF">
      <w:pPr>
        <w:ind w:left="2835"/>
        <w:jc w:val="both"/>
        <w:rPr>
          <w:rFonts w:ascii="Tahoma" w:hAnsi="Tahoma" w:cs="Tahoma"/>
          <w:color w:val="000000" w:themeColor="text1"/>
        </w:rPr>
      </w:pPr>
      <w:r w:rsidRPr="00B816B4">
        <w:rPr>
          <w:rFonts w:ascii="Tahoma" w:hAnsi="Tahoma" w:cs="Tahoma"/>
          <w:color w:val="000000" w:themeColor="text1"/>
        </w:rPr>
        <w:t>mienie pracownicze i uczniowskie – do limitu odpowiedzialności 2000 z</w:t>
      </w:r>
      <w:r w:rsidR="00B816B4" w:rsidRPr="00B816B4">
        <w:rPr>
          <w:rFonts w:ascii="Tahoma" w:hAnsi="Tahoma" w:cs="Tahoma"/>
          <w:color w:val="000000" w:themeColor="text1"/>
        </w:rPr>
        <w:t>ł</w:t>
      </w:r>
      <w:r w:rsidRPr="00B816B4">
        <w:rPr>
          <w:rFonts w:ascii="Tahoma" w:hAnsi="Tahoma" w:cs="Tahoma"/>
          <w:color w:val="000000" w:themeColor="text1"/>
        </w:rPr>
        <w:t>;</w:t>
      </w:r>
    </w:p>
    <w:p w14:paraId="4B023B54" w14:textId="560E71FD" w:rsidR="00F639EF" w:rsidRPr="00B816B4" w:rsidRDefault="00F639EF" w:rsidP="00F639EF">
      <w:pPr>
        <w:ind w:left="2835"/>
        <w:jc w:val="both"/>
        <w:rPr>
          <w:rFonts w:ascii="Tahoma" w:hAnsi="Tahoma" w:cs="Tahoma"/>
          <w:color w:val="000000" w:themeColor="text1"/>
        </w:rPr>
      </w:pPr>
      <w:r w:rsidRPr="00B816B4">
        <w:rPr>
          <w:rFonts w:ascii="Tahoma" w:hAnsi="Tahoma" w:cs="Tahoma"/>
          <w:color w:val="000000" w:themeColor="text1"/>
        </w:rPr>
        <w:lastRenderedPageBreak/>
        <w:t xml:space="preserve">środki obrotowe/zapasy (np. materiały  budowlane i remontowe, części zamienne, paliwo /w tym paliwo w pojazdach </w:t>
      </w:r>
      <w:r w:rsidRPr="00B816B4">
        <w:rPr>
          <w:rFonts w:ascii="Tahoma" w:hAnsi="Tahoma" w:cs="Tahoma"/>
          <w:color w:val="000000" w:themeColor="text1"/>
          <w:sz w:val="18"/>
          <w:szCs w:val="18"/>
        </w:rPr>
        <w:t>do limitu 2 000 zł</w:t>
      </w:r>
      <w:r w:rsidRPr="00B816B4">
        <w:rPr>
          <w:rFonts w:ascii="Tahoma" w:hAnsi="Tahoma" w:cs="Tahoma"/>
          <w:color w:val="000000" w:themeColor="text1"/>
        </w:rPr>
        <w:t>/, itp.), których posiadanie można udokumentować.</w:t>
      </w:r>
    </w:p>
    <w:p w14:paraId="2FAAF443" w14:textId="77777777" w:rsidR="00F639EF" w:rsidRPr="00B816B4" w:rsidRDefault="00F639EF" w:rsidP="00F639EF">
      <w:pPr>
        <w:tabs>
          <w:tab w:val="left" w:pos="833"/>
        </w:tabs>
        <w:autoSpaceDE w:val="0"/>
        <w:autoSpaceDN w:val="0"/>
        <w:adjustRightInd w:val="0"/>
        <w:ind w:left="2835"/>
        <w:jc w:val="both"/>
        <w:rPr>
          <w:rFonts w:ascii="Tahoma" w:hAnsi="Tahoma" w:cs="Tahoma"/>
          <w:color w:val="000000" w:themeColor="text1"/>
        </w:rPr>
      </w:pPr>
      <w:r w:rsidRPr="00B816B4">
        <w:rPr>
          <w:rFonts w:ascii="Tahoma" w:hAnsi="Tahoma" w:cs="Tahoma"/>
          <w:color w:val="000000" w:themeColor="text1"/>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0EDD2C99" w:rsidR="00F639EF" w:rsidRPr="00B816B4" w:rsidRDefault="00F639EF" w:rsidP="00F639EF">
      <w:pPr>
        <w:ind w:left="425"/>
        <w:rPr>
          <w:rFonts w:ascii="Tahoma" w:hAnsi="Tahoma" w:cs="Tahoma"/>
          <w:i/>
          <w:color w:val="000000" w:themeColor="text1"/>
        </w:rPr>
      </w:pPr>
      <w:r w:rsidRPr="00B816B4">
        <w:rPr>
          <w:rFonts w:ascii="Tahoma" w:hAnsi="Tahoma" w:cs="Tahoma"/>
          <w:color w:val="000000" w:themeColor="text1"/>
        </w:rPr>
        <w:t xml:space="preserve">suma ubezpieczenia: </w:t>
      </w:r>
      <w:r w:rsidRPr="00B816B4">
        <w:rPr>
          <w:rFonts w:ascii="Tahoma" w:hAnsi="Tahoma" w:cs="Tahoma"/>
          <w:color w:val="000000" w:themeColor="text1"/>
        </w:rPr>
        <w:tab/>
      </w:r>
      <w:r w:rsidR="00B816B4">
        <w:rPr>
          <w:rFonts w:ascii="Tahoma" w:hAnsi="Tahoma" w:cs="Tahoma"/>
          <w:b/>
          <w:color w:val="000000" w:themeColor="text1"/>
        </w:rPr>
        <w:t>1</w:t>
      </w:r>
      <w:r w:rsidRPr="00B816B4">
        <w:rPr>
          <w:rFonts w:ascii="Tahoma" w:hAnsi="Tahoma" w:cs="Tahoma"/>
          <w:b/>
          <w:color w:val="000000" w:themeColor="text1"/>
        </w:rPr>
        <w:t>0 000,00 zł</w:t>
      </w: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w:t>
      </w:r>
      <w:r w:rsidRPr="00B816B4">
        <w:rPr>
          <w:rFonts w:ascii="Tahoma" w:hAnsi="Tahoma" w:cs="Tahoma"/>
          <w:sz w:val="20"/>
          <w:szCs w:val="20"/>
        </w:rPr>
        <w:t xml:space="preserve">ochrony ubezpieczeniowej wynikającej z </w:t>
      </w:r>
      <w:r w:rsidRPr="00B816B4">
        <w:rPr>
          <w:rFonts w:ascii="Tahoma" w:hAnsi="Tahoma" w:cs="Tahoma"/>
          <w:b/>
          <w:sz w:val="20"/>
          <w:szCs w:val="20"/>
        </w:rPr>
        <w:t>klauzuli strajków, rozruchów, zamieszek społecznych</w:t>
      </w:r>
      <w:r w:rsidRPr="00B816B4">
        <w:rPr>
          <w:rFonts w:ascii="Tahoma" w:hAnsi="Tahoma" w:cs="Tahoma"/>
          <w:sz w:val="20"/>
          <w:szCs w:val="20"/>
        </w:rPr>
        <w:t xml:space="preserve"> w przypadku włączenia jej do programu ubezpieczenia;</w:t>
      </w:r>
    </w:p>
    <w:p w14:paraId="5DE044BF" w14:textId="52700E6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będące bezpośrednim lub pośrednim następstwem aktów terrorystycznych</w:t>
      </w:r>
      <w:r w:rsidR="00F76150" w:rsidRPr="00B816B4">
        <w:rPr>
          <w:rFonts w:ascii="Tahoma" w:hAnsi="Tahoma" w:cs="Tahoma"/>
          <w:sz w:val="20"/>
          <w:szCs w:val="20"/>
        </w:rPr>
        <w:t xml:space="preserve"> lub </w:t>
      </w:r>
      <w:r w:rsidR="00A12752" w:rsidRPr="00B816B4">
        <w:rPr>
          <w:rFonts w:ascii="Tahoma" w:hAnsi="Tahoma" w:cs="Tahoma"/>
          <w:sz w:val="20"/>
          <w:szCs w:val="20"/>
        </w:rPr>
        <w:t>sabotażu,</w:t>
      </w:r>
      <w:r w:rsidRPr="00B816B4">
        <w:rPr>
          <w:rFonts w:ascii="Tahoma" w:hAnsi="Tahoma" w:cs="Tahoma"/>
          <w:sz w:val="20"/>
          <w:szCs w:val="20"/>
        </w:rPr>
        <w:t xml:space="preserve"> </w:t>
      </w:r>
      <w:r w:rsidRPr="00B816B4">
        <w:rPr>
          <w:rFonts w:ascii="Tahoma" w:hAnsi="Tahoma" w:cs="Tahoma"/>
          <w:sz w:val="20"/>
          <w:szCs w:val="20"/>
          <w:u w:val="single"/>
        </w:rPr>
        <w:t xml:space="preserve">chyba że do programu ubezpieczenia zostanie włączona </w:t>
      </w:r>
      <w:r w:rsidRPr="00B816B4">
        <w:rPr>
          <w:rFonts w:ascii="Tahoma" w:hAnsi="Tahoma" w:cs="Tahoma"/>
          <w:b/>
          <w:sz w:val="20"/>
          <w:szCs w:val="20"/>
          <w:u w:val="single"/>
        </w:rPr>
        <w:t>klauzula aktów terroryzmu</w:t>
      </w:r>
      <w:r w:rsidRPr="00B816B4">
        <w:rPr>
          <w:rFonts w:ascii="Tahoma" w:hAnsi="Tahoma" w:cs="Tahoma"/>
          <w:b/>
          <w:sz w:val="20"/>
          <w:szCs w:val="20"/>
        </w:rPr>
        <w:t>;</w:t>
      </w:r>
    </w:p>
    <w:p w14:paraId="7FBA48DF"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spowodowane wybuchem jądrowym, reakcją jądrową, skażeniem radioaktywnym oraz oddziaływaniem pola elektromagnetycznego;</w:t>
      </w:r>
    </w:p>
    <w:p w14:paraId="288A8C06" w14:textId="63871306"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spowodowane skażeniem lub zanieczyszczeniem odpadami przemysłowymi</w:t>
      </w:r>
      <w:r w:rsidR="00256629" w:rsidRPr="00B816B4">
        <w:rPr>
          <w:rFonts w:ascii="Tahoma" w:hAnsi="Tahoma" w:cs="Tahoma"/>
          <w:sz w:val="20"/>
          <w:szCs w:val="20"/>
        </w:rPr>
        <w:t xml:space="preserve"> (w tym działaniem azbestu)</w:t>
      </w:r>
      <w:r w:rsidRPr="00B816B4">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B816B4">
        <w:rPr>
          <w:rFonts w:ascii="Tahoma" w:hAnsi="Tahoma" w:cs="Tahoma"/>
          <w:sz w:val="20"/>
          <w:szCs w:val="20"/>
        </w:rPr>
        <w:t xml:space="preserve">działania tych czynników </w:t>
      </w:r>
      <w:r w:rsidRPr="00B816B4">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 xml:space="preserve">klauzuli szkód mechanicznych </w:t>
      </w:r>
      <w:r w:rsidRPr="00B816B4">
        <w:rPr>
          <w:rFonts w:ascii="Tahoma" w:hAnsi="Tahoma" w:cs="Tahoma"/>
          <w:sz w:val="20"/>
          <w:szCs w:val="20"/>
          <w:u w:val="single"/>
        </w:rPr>
        <w:t>oraz</w:t>
      </w:r>
      <w:r w:rsidRPr="00B816B4">
        <w:rPr>
          <w:rFonts w:ascii="Tahoma" w:hAnsi="Tahoma" w:cs="Tahoma"/>
          <w:b/>
          <w:sz w:val="20"/>
          <w:szCs w:val="20"/>
          <w:u w:val="single"/>
        </w:rPr>
        <w:t xml:space="preserve"> klauzuli ubezpieczenia szkód elektrycznych;</w:t>
      </w:r>
    </w:p>
    <w:p w14:paraId="2C0D2C62"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klauzuli szkód mechanicznych</w:t>
      </w:r>
      <w:r w:rsidRPr="00B816B4">
        <w:rPr>
          <w:rFonts w:ascii="Tahoma" w:hAnsi="Tahoma" w:cs="Tahoma"/>
          <w:sz w:val="20"/>
          <w:szCs w:val="20"/>
          <w:u w:val="single"/>
        </w:rPr>
        <w:t>;</w:t>
      </w:r>
    </w:p>
    <w:p w14:paraId="29294CB2" w14:textId="46DBF1E0"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geologiczne i górnicze w rozumieniu Prawa geologicznego i górniczego</w:t>
      </w:r>
      <w:r w:rsidR="00E87015" w:rsidRPr="00B816B4">
        <w:rPr>
          <w:rFonts w:ascii="Tahoma" w:hAnsi="Tahoma" w:cs="Tahoma"/>
          <w:sz w:val="20"/>
          <w:szCs w:val="20"/>
        </w:rPr>
        <w:t xml:space="preserve"> oraz inne wynikające z obsuwania się ziemi spowodowanego działalnością człowieka</w:t>
      </w:r>
      <w:r w:rsidRPr="00B816B4">
        <w:rPr>
          <w:rFonts w:ascii="Tahoma" w:hAnsi="Tahoma" w:cs="Tahoma"/>
          <w:sz w:val="20"/>
          <w:szCs w:val="20"/>
        </w:rPr>
        <w:t>;</w:t>
      </w:r>
    </w:p>
    <w:p w14:paraId="30702175"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powstałe w związku z prowadzonymi pracami budowlanymi w miejscu ubezpieczenia, </w:t>
      </w:r>
      <w:r w:rsidRPr="00B816B4">
        <w:rPr>
          <w:rFonts w:ascii="Tahoma" w:hAnsi="Tahoma" w:cs="Tahoma"/>
          <w:sz w:val="20"/>
          <w:szCs w:val="20"/>
        </w:rPr>
        <w:br/>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klauzuli ubezpieczenia prac budowlano-montażowych</w:t>
      </w:r>
      <w:r w:rsidRPr="00B816B4">
        <w:rPr>
          <w:rFonts w:ascii="Tahoma" w:hAnsi="Tahoma" w:cs="Tahoma"/>
          <w:sz w:val="20"/>
          <w:szCs w:val="20"/>
          <w:u w:val="single"/>
        </w:rPr>
        <w:t>;</w:t>
      </w:r>
    </w:p>
    <w:p w14:paraId="58C04258"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816B4">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816B4">
        <w:rPr>
          <w:rFonts w:ascii="Tahoma" w:hAnsi="Tahoma" w:cs="Tahoma"/>
          <w:sz w:val="20"/>
          <w:szCs w:val="20"/>
          <w:u w:val="single"/>
        </w:rPr>
        <w:t xml:space="preserve">z zastrzeżeniem, że ochrona ubezpieczeniowa </w:t>
      </w:r>
      <w:r w:rsidRPr="00B816B4">
        <w:rPr>
          <w:rFonts w:ascii="Tahoma" w:hAnsi="Tahoma" w:cs="Tahoma"/>
          <w:sz w:val="20"/>
          <w:szCs w:val="20"/>
          <w:u w:val="single"/>
        </w:rPr>
        <w:lastRenderedPageBreak/>
        <w:t xml:space="preserve">obejmuje tego rodzaju zdarzenia zgodnie z postanowieniami oraz w ramach limitu odpowiedzialności określonego w </w:t>
      </w:r>
      <w:r w:rsidRPr="00B816B4">
        <w:rPr>
          <w:rFonts w:ascii="Tahoma" w:hAnsi="Tahoma" w:cs="Tahoma"/>
          <w:b/>
          <w:sz w:val="20"/>
          <w:szCs w:val="20"/>
          <w:u w:val="single"/>
        </w:rPr>
        <w:t xml:space="preserve">klauzuli </w:t>
      </w:r>
      <w:proofErr w:type="spellStart"/>
      <w:r w:rsidRPr="00B816B4">
        <w:rPr>
          <w:rFonts w:ascii="Tahoma" w:hAnsi="Tahoma" w:cs="Tahoma"/>
          <w:b/>
          <w:sz w:val="20"/>
          <w:szCs w:val="20"/>
          <w:u w:val="single"/>
        </w:rPr>
        <w:t>zalaniowej</w:t>
      </w:r>
      <w:proofErr w:type="spellEnd"/>
      <w:r w:rsidRPr="00B816B4">
        <w:rPr>
          <w:rFonts w:ascii="Tahoma" w:hAnsi="Tahoma" w:cs="Tahoma"/>
          <w:sz w:val="20"/>
          <w:szCs w:val="20"/>
          <w:u w:val="single"/>
        </w:rPr>
        <w:t>;</w:t>
      </w:r>
    </w:p>
    <w:p w14:paraId="31794D48" w14:textId="0C900ACC"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powstałe na skutek fałszerstwa, sprzeniewierzenia, oszustwa, braków inwentarzowych, </w:t>
      </w:r>
      <w:r w:rsidR="00E87015" w:rsidRPr="00B816B4">
        <w:rPr>
          <w:rFonts w:ascii="Tahoma" w:hAnsi="Tahoma" w:cs="Tahoma"/>
          <w:sz w:val="20"/>
          <w:szCs w:val="20"/>
        </w:rPr>
        <w:t xml:space="preserve">niewyjaśnionego zaginięcia, </w:t>
      </w:r>
      <w:r w:rsidRPr="00B816B4">
        <w:rPr>
          <w:rFonts w:ascii="Tahoma" w:hAnsi="Tahoma" w:cs="Tahoma"/>
          <w:sz w:val="20"/>
          <w:szCs w:val="20"/>
        </w:rPr>
        <w:t xml:space="preserve">poświadczenia nieprawdy oraz innym zachowaniu o podobnym charakterze; </w:t>
      </w:r>
    </w:p>
    <w:p w14:paraId="159699DA"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sz w:val="20"/>
          <w:szCs w:val="20"/>
          <w:u w:val="single"/>
        </w:rPr>
        <w:t>klauzuli katastrofy budowlanej</w:t>
      </w:r>
      <w:r w:rsidRPr="00B816B4">
        <w:rPr>
          <w:rFonts w:ascii="Tahoma" w:hAnsi="Tahoma" w:cs="Tahoma"/>
          <w:sz w:val="20"/>
          <w:szCs w:val="20"/>
          <w:u w:val="single"/>
        </w:rPr>
        <w:t>;</w:t>
      </w:r>
    </w:p>
    <w:p w14:paraId="4D98F9BD"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uprawach, drzewach, krzewach, zwierzętach, z wyjątkiem szkód w </w:t>
      </w:r>
      <w:proofErr w:type="spellStart"/>
      <w:r w:rsidRPr="00B816B4">
        <w:rPr>
          <w:rFonts w:ascii="Tahoma" w:hAnsi="Tahoma" w:cs="Tahoma"/>
          <w:sz w:val="20"/>
          <w:szCs w:val="20"/>
        </w:rPr>
        <w:t>nasadzeniach</w:t>
      </w:r>
      <w:proofErr w:type="spellEnd"/>
      <w:r w:rsidRPr="00B816B4">
        <w:rPr>
          <w:rFonts w:ascii="Tahoma" w:hAnsi="Tahoma" w:cs="Tahoma"/>
          <w:sz w:val="20"/>
          <w:szCs w:val="20"/>
        </w:rPr>
        <w:t xml:space="preserve"> drzew </w:t>
      </w:r>
      <w:r w:rsidRPr="00B816B4">
        <w:rPr>
          <w:rFonts w:ascii="Tahoma" w:hAnsi="Tahoma" w:cs="Tahoma"/>
          <w:sz w:val="20"/>
          <w:szCs w:val="20"/>
        </w:rPr>
        <w:br/>
        <w:t xml:space="preserve">i krzewów, które objęte są ochroną na podstawie </w:t>
      </w:r>
      <w:r w:rsidRPr="00B816B4">
        <w:rPr>
          <w:rFonts w:ascii="Tahoma" w:hAnsi="Tahoma" w:cs="Tahoma"/>
          <w:b/>
          <w:sz w:val="20"/>
          <w:szCs w:val="20"/>
        </w:rPr>
        <w:t xml:space="preserve">klauzuli ubezpieczenia </w:t>
      </w:r>
      <w:proofErr w:type="spellStart"/>
      <w:r w:rsidRPr="00B816B4">
        <w:rPr>
          <w:rFonts w:ascii="Tahoma" w:hAnsi="Tahoma" w:cs="Tahoma"/>
          <w:b/>
          <w:sz w:val="20"/>
          <w:szCs w:val="20"/>
        </w:rPr>
        <w:t>nasadzeń</w:t>
      </w:r>
      <w:proofErr w:type="spellEnd"/>
      <w:r w:rsidRPr="00B816B4">
        <w:rPr>
          <w:rFonts w:ascii="Tahoma" w:hAnsi="Tahoma" w:cs="Tahoma"/>
          <w:b/>
          <w:sz w:val="20"/>
          <w:szCs w:val="20"/>
        </w:rPr>
        <w:t xml:space="preserve"> drzew i krzewów</w:t>
      </w:r>
      <w:r w:rsidRPr="00B816B4">
        <w:rPr>
          <w:rFonts w:ascii="Tahoma" w:hAnsi="Tahoma" w:cs="Tahoma"/>
          <w:sz w:val="20"/>
          <w:szCs w:val="20"/>
        </w:rPr>
        <w:t>;</w:t>
      </w:r>
    </w:p>
    <w:p w14:paraId="00B1B4AF" w14:textId="1FDB89F8"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gruntach, glebach, naturalnych wodach podziemnych i powierzchniowych, </w:t>
      </w:r>
      <w:r w:rsidR="00420B0C" w:rsidRPr="00B816B4">
        <w:rPr>
          <w:rFonts w:ascii="Tahoma" w:hAnsi="Tahoma" w:cs="Tahoma"/>
          <w:sz w:val="20"/>
          <w:szCs w:val="20"/>
        </w:rPr>
        <w:t xml:space="preserve">kanałach, rowach, </w:t>
      </w:r>
      <w:r w:rsidRPr="00B816B4">
        <w:rPr>
          <w:rFonts w:ascii="Tahoma" w:hAnsi="Tahoma" w:cs="Tahoma"/>
          <w:sz w:val="20"/>
          <w:szCs w:val="20"/>
        </w:rPr>
        <w:t xml:space="preserve">zbiornikach wodnych, chyba że są to sztuczne zbiorniki w miejscu ubezpieczenia; </w:t>
      </w:r>
    </w:p>
    <w:p w14:paraId="3C6D5C11"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mieniu znajdującym się pod ziemią związanym z produkcją wydobywczą; </w:t>
      </w:r>
    </w:p>
    <w:p w14:paraId="4A71BE62"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budynkach wyłączonych z eksploatacji powyżej 30 dni, z uwzględnieniem rozszerzenia ochrony ubezpieczeniowej dla takich budynków zgodnie </w:t>
      </w:r>
      <w:r w:rsidRPr="00B816B4">
        <w:rPr>
          <w:rFonts w:ascii="Tahoma" w:hAnsi="Tahoma" w:cs="Tahoma"/>
          <w:b/>
          <w:sz w:val="20"/>
          <w:szCs w:val="20"/>
        </w:rPr>
        <w:t xml:space="preserve">z klauzulą ochrony mienia wyłączonego </w:t>
      </w:r>
      <w:r w:rsidRPr="00B816B4">
        <w:rPr>
          <w:rFonts w:ascii="Tahoma" w:hAnsi="Tahoma" w:cs="Tahoma"/>
          <w:b/>
          <w:sz w:val="20"/>
          <w:szCs w:val="20"/>
        </w:rPr>
        <w:br/>
        <w:t>z eksploatacji</w:t>
      </w:r>
      <w:r w:rsidRPr="00B816B4">
        <w:rPr>
          <w:rFonts w:ascii="Tahoma" w:hAnsi="Tahoma" w:cs="Tahoma"/>
          <w:sz w:val="20"/>
          <w:szCs w:val="20"/>
        </w:rPr>
        <w:t>;</w:t>
      </w:r>
    </w:p>
    <w:p w14:paraId="3BE2D2E0"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B816B4"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w pojazdach podlegających rejestracji, </w:t>
      </w:r>
      <w:r w:rsidR="00420B0C" w:rsidRPr="00B816B4">
        <w:rPr>
          <w:rFonts w:ascii="Tahoma" w:hAnsi="Tahoma" w:cs="Tahoma"/>
          <w:sz w:val="20"/>
          <w:szCs w:val="20"/>
        </w:rPr>
        <w:t xml:space="preserve">sprzęcie pływającym, statkach powietrznych, </w:t>
      </w:r>
      <w:r w:rsidRPr="00B816B4">
        <w:rPr>
          <w:rFonts w:ascii="Tahoma" w:hAnsi="Tahoma" w:cs="Tahoma"/>
          <w:sz w:val="20"/>
          <w:szCs w:val="20"/>
        </w:rPr>
        <w:t xml:space="preserve">chyba że stanowią one środki obrotowe lub mienie osób trzecich przyjęte do </w:t>
      </w:r>
      <w:r w:rsidR="00420B0C" w:rsidRPr="00B816B4">
        <w:rPr>
          <w:rFonts w:ascii="Tahoma" w:hAnsi="Tahoma" w:cs="Tahoma"/>
          <w:sz w:val="20"/>
          <w:szCs w:val="20"/>
        </w:rPr>
        <w:t>sprzedaży lub wykonania usługi;</w:t>
      </w:r>
    </w:p>
    <w:p w14:paraId="053FE450"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816B4">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816B4">
        <w:rPr>
          <w:rFonts w:ascii="Tahoma" w:hAnsi="Tahoma" w:cs="Tahoma"/>
          <w:sz w:val="20"/>
          <w:szCs w:val="20"/>
          <w:u w:val="single"/>
        </w:rPr>
        <w:t xml:space="preserve">z wyjątkiem szkód objętych ochroną na podstawie </w:t>
      </w:r>
      <w:r w:rsidRPr="00B816B4">
        <w:rPr>
          <w:rFonts w:ascii="Tahoma" w:hAnsi="Tahoma" w:cs="Tahoma"/>
          <w:b/>
          <w:sz w:val="20"/>
          <w:szCs w:val="20"/>
          <w:u w:val="single"/>
        </w:rPr>
        <w:t>klauzuli awarii instalacji lub urządzeń technologicznych;</w:t>
      </w:r>
    </w:p>
    <w:p w14:paraId="05891EDC"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color w:val="000000" w:themeColor="text1"/>
          <w:sz w:val="20"/>
          <w:szCs w:val="20"/>
        </w:rPr>
      </w:pPr>
      <w:r w:rsidRPr="00B816B4">
        <w:rPr>
          <w:rFonts w:ascii="Tahoma" w:hAnsi="Tahoma" w:cs="Tahoma"/>
          <w:sz w:val="20"/>
          <w:szCs w:val="20"/>
        </w:rPr>
        <w:t xml:space="preserve">w mieniu będącym w transporcie, </w:t>
      </w:r>
      <w:r w:rsidRPr="00B816B4">
        <w:rPr>
          <w:rFonts w:ascii="Tahoma" w:hAnsi="Tahoma" w:cs="Tahoma"/>
          <w:sz w:val="20"/>
          <w:szCs w:val="20"/>
          <w:u w:val="single"/>
        </w:rPr>
        <w:t xml:space="preserve">z uwzględnieniem rozszerzenia ochrony ubezpieczeniowej wynikającej z </w:t>
      </w:r>
      <w:r w:rsidRPr="00B816B4">
        <w:rPr>
          <w:rFonts w:ascii="Tahoma" w:hAnsi="Tahoma" w:cs="Tahoma"/>
          <w:b/>
          <w:color w:val="000000" w:themeColor="text1"/>
          <w:sz w:val="20"/>
          <w:szCs w:val="20"/>
          <w:u w:val="single"/>
        </w:rPr>
        <w:t xml:space="preserve">klauzuli transportowania </w:t>
      </w:r>
      <w:r w:rsidRPr="00B816B4">
        <w:rPr>
          <w:rFonts w:ascii="Tahoma" w:hAnsi="Tahoma" w:cs="Tahoma"/>
          <w:color w:val="000000" w:themeColor="text1"/>
          <w:sz w:val="20"/>
          <w:szCs w:val="20"/>
          <w:u w:val="single"/>
        </w:rPr>
        <w:t>oraz</w:t>
      </w:r>
      <w:r w:rsidRPr="00B816B4">
        <w:rPr>
          <w:rFonts w:ascii="Tahoma" w:hAnsi="Tahoma" w:cs="Tahoma"/>
          <w:b/>
          <w:color w:val="000000" w:themeColor="text1"/>
          <w:sz w:val="20"/>
          <w:szCs w:val="20"/>
          <w:u w:val="single"/>
        </w:rPr>
        <w:t xml:space="preserve"> klauzuli transportu wewnętrznego</w:t>
      </w:r>
      <w:r w:rsidRPr="00B816B4">
        <w:rPr>
          <w:rFonts w:ascii="Tahoma" w:hAnsi="Tahoma" w:cs="Tahoma"/>
          <w:color w:val="000000" w:themeColor="text1"/>
          <w:sz w:val="20"/>
          <w:szCs w:val="20"/>
          <w:u w:val="single"/>
        </w:rPr>
        <w:t>.</w:t>
      </w:r>
      <w:r w:rsidRPr="00B816B4">
        <w:rPr>
          <w:rFonts w:ascii="Tahoma" w:hAnsi="Tahoma" w:cs="Tahoma"/>
          <w:b/>
          <w:bCs/>
          <w:color w:val="000000" w:themeColor="text1"/>
          <w:sz w:val="20"/>
          <w:szCs w:val="20"/>
        </w:rPr>
        <w:t xml:space="preserve"> </w:t>
      </w:r>
      <w:r w:rsidRPr="00B816B4">
        <w:rPr>
          <w:rFonts w:ascii="Tahoma" w:hAnsi="Tahoma" w:cs="Tahoma"/>
          <w:color w:val="000000" w:themeColor="text1"/>
          <w:sz w:val="20"/>
          <w:szCs w:val="20"/>
        </w:rPr>
        <w:t xml:space="preserve">Dodatkowo wyłączenie to nie dotyczy transportu gotówki; </w:t>
      </w:r>
    </w:p>
    <w:p w14:paraId="78718182"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color w:val="000000" w:themeColor="text1"/>
          <w:sz w:val="20"/>
          <w:szCs w:val="20"/>
        </w:rPr>
      </w:pPr>
      <w:r w:rsidRPr="00B816B4">
        <w:rPr>
          <w:rFonts w:ascii="Tahoma" w:hAnsi="Tahoma" w:cs="Tahoma"/>
          <w:color w:val="000000" w:themeColor="text1"/>
          <w:sz w:val="20"/>
          <w:szCs w:val="20"/>
        </w:rPr>
        <w:t xml:space="preserve">pośrednie związane z opóźnieniami, utratą rynku, utratą zysku, zwiększonymi kosztami działalności lub kar pieniężnych; </w:t>
      </w:r>
    </w:p>
    <w:p w14:paraId="5CC77DAA" w14:textId="77777777" w:rsidR="00955E53" w:rsidRPr="00B816B4" w:rsidRDefault="00F639EF" w:rsidP="00955E53">
      <w:pPr>
        <w:pStyle w:val="Default"/>
        <w:numPr>
          <w:ilvl w:val="1"/>
          <w:numId w:val="52"/>
        </w:numPr>
        <w:tabs>
          <w:tab w:val="clear" w:pos="1440"/>
          <w:tab w:val="num" w:pos="426"/>
        </w:tabs>
        <w:ind w:left="426" w:hanging="426"/>
        <w:jc w:val="both"/>
        <w:rPr>
          <w:rFonts w:ascii="Tahoma" w:hAnsi="Tahoma" w:cs="Tahoma"/>
          <w:color w:val="000000" w:themeColor="text1"/>
          <w:sz w:val="20"/>
          <w:szCs w:val="20"/>
        </w:rPr>
      </w:pPr>
      <w:r w:rsidRPr="00B816B4">
        <w:rPr>
          <w:rFonts w:ascii="Tahoma" w:hAnsi="Tahoma" w:cs="Tahoma"/>
          <w:color w:val="000000" w:themeColor="text1"/>
          <w:sz w:val="20"/>
          <w:szCs w:val="20"/>
        </w:rPr>
        <w:t>powstałe bezpośrednio lub pośrednio wskutek stałego lub czasowego wywłaszczenia (zajęcia) mienia na mocy decyzji jakichkolwiek legalnie ustanowionych władz;</w:t>
      </w:r>
    </w:p>
    <w:p w14:paraId="20EDBB81" w14:textId="6EDDFBF6" w:rsidR="00955E53" w:rsidRPr="00B816B4" w:rsidRDefault="00955E53" w:rsidP="00955E53">
      <w:pPr>
        <w:pStyle w:val="Default"/>
        <w:numPr>
          <w:ilvl w:val="1"/>
          <w:numId w:val="52"/>
        </w:numPr>
        <w:tabs>
          <w:tab w:val="clear" w:pos="1440"/>
          <w:tab w:val="num" w:pos="426"/>
        </w:tabs>
        <w:ind w:left="426" w:hanging="426"/>
        <w:jc w:val="both"/>
        <w:rPr>
          <w:rFonts w:ascii="Tahoma" w:hAnsi="Tahoma" w:cs="Tahoma"/>
          <w:b/>
          <w:color w:val="000000" w:themeColor="text1"/>
          <w:sz w:val="20"/>
          <w:szCs w:val="20"/>
        </w:rPr>
      </w:pPr>
      <w:r w:rsidRPr="00B816B4">
        <w:rPr>
          <w:rFonts w:ascii="Tahoma" w:hAnsi="Tahoma" w:cs="Tahoma"/>
          <w:color w:val="000000" w:themeColor="text1"/>
          <w:sz w:val="20"/>
          <w:szCs w:val="20"/>
        </w:rPr>
        <w:t xml:space="preserve">powstałe w </w:t>
      </w:r>
      <w:r w:rsidRPr="00B816B4">
        <w:rPr>
          <w:rFonts w:ascii="Tahoma" w:eastAsia="Tahoma,Bold" w:hAnsi="Tahoma" w:cs="Tahoma"/>
          <w:bCs/>
          <w:color w:val="000000" w:themeColor="text1"/>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816B4">
        <w:rPr>
          <w:rFonts w:ascii="Tahoma" w:eastAsia="Tahoma,Bold" w:hAnsi="Tahoma" w:cs="Tahoma"/>
          <w:b/>
          <w:bCs/>
          <w:color w:val="000000" w:themeColor="text1"/>
          <w:sz w:val="20"/>
          <w:szCs w:val="20"/>
        </w:rPr>
        <w:t>jeżeli mienie to znajduje się w odległości większej niż 1000 m od ubezpieczonych budynków i budowli;</w:t>
      </w:r>
    </w:p>
    <w:p w14:paraId="66225349" w14:textId="77777777" w:rsidR="00F639EF" w:rsidRPr="00B816B4" w:rsidRDefault="00F639EF" w:rsidP="00934CE2">
      <w:pPr>
        <w:pStyle w:val="Default"/>
        <w:numPr>
          <w:ilvl w:val="1"/>
          <w:numId w:val="52"/>
        </w:numPr>
        <w:tabs>
          <w:tab w:val="clear" w:pos="1440"/>
          <w:tab w:val="num" w:pos="426"/>
        </w:tabs>
        <w:ind w:left="426" w:hanging="426"/>
        <w:jc w:val="both"/>
        <w:rPr>
          <w:rFonts w:ascii="Tahoma" w:hAnsi="Tahoma" w:cs="Tahoma"/>
          <w:i/>
          <w:color w:val="000000" w:themeColor="text1"/>
          <w:sz w:val="20"/>
          <w:szCs w:val="20"/>
        </w:rPr>
      </w:pPr>
      <w:r w:rsidRPr="00B816B4">
        <w:rPr>
          <w:rStyle w:val="Uwydatnienie"/>
          <w:rFonts w:ascii="Tahoma" w:hAnsi="Tahoma" w:cs="Tahoma"/>
          <w:color w:val="000000" w:themeColor="text1"/>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B816B4">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B816B4" w:rsidRDefault="00F639EF" w:rsidP="00F639E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sprzęt elektroniczny użytkowany przez Ubezpieczającego/Ubezpieczonego na podstawie umowy dzierżawy, użyczenia, leasingu lub innego </w:t>
      </w:r>
      <w:r w:rsidRPr="00B816B4">
        <w:rPr>
          <w:rFonts w:ascii="Tahoma" w:hAnsi="Tahoma" w:cs="Tahoma"/>
        </w:rPr>
        <w:t>stosunku prawnego, nie przenoszącego prawa własności.</w:t>
      </w:r>
    </w:p>
    <w:p w14:paraId="0D4676AA" w14:textId="77777777" w:rsidR="00F639EF" w:rsidRPr="00B816B4" w:rsidRDefault="00F639EF" w:rsidP="00F639EF">
      <w:pPr>
        <w:jc w:val="both"/>
        <w:rPr>
          <w:rFonts w:ascii="Tahoma" w:hAnsi="Tahoma" w:cs="Tahoma"/>
        </w:rPr>
      </w:pPr>
      <w:r w:rsidRPr="00B816B4">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B816B4">
        <w:rPr>
          <w:rFonts w:ascii="Tahoma" w:hAnsi="Tahoma" w:cs="Tahoma"/>
        </w:rPr>
        <w:t xml:space="preserve">wszelkie szkody materialne (fizyczne) polegające na utracie przedmiotu ubezpieczenia, jego uszkodzeniu lub zniszczeniu wskutek </w:t>
      </w:r>
      <w:r w:rsidR="00B53676" w:rsidRPr="00B816B4">
        <w:rPr>
          <w:rFonts w:ascii="Tahoma" w:hAnsi="Tahoma" w:cs="Tahoma"/>
        </w:rPr>
        <w:t xml:space="preserve">nagłej, </w:t>
      </w:r>
      <w:r w:rsidRPr="00B816B4">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 xml:space="preserve">OWU </w:t>
      </w:r>
      <w:r w:rsidRPr="004D16B9">
        <w:rPr>
          <w:rFonts w:ascii="Tahoma" w:hAnsi="Tahoma" w:cs="Tahoma"/>
          <w:iCs/>
        </w:rPr>
        <w:lastRenderedPageBreak/>
        <w:t>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B816B4" w:rsidRDefault="00F639EF" w:rsidP="00540942">
      <w:pPr>
        <w:numPr>
          <w:ilvl w:val="0"/>
          <w:numId w:val="7"/>
        </w:numPr>
        <w:ind w:left="709" w:hanging="283"/>
        <w:jc w:val="both"/>
        <w:rPr>
          <w:rFonts w:ascii="Tahoma" w:hAnsi="Tahoma" w:cs="Tahoma"/>
          <w:color w:val="000000" w:themeColor="text1"/>
        </w:rPr>
      </w:pPr>
      <w:r w:rsidRPr="00346EAE">
        <w:rPr>
          <w:rFonts w:ascii="Tahoma" w:hAnsi="Tahoma" w:cs="Tahoma"/>
        </w:rPr>
        <w:t xml:space="preserve">kradzież z włamaniem i rabunek, </w:t>
      </w:r>
      <w:r w:rsidRPr="00B816B4">
        <w:rPr>
          <w:rFonts w:ascii="Tahoma" w:hAnsi="Tahoma" w:cs="Tahoma"/>
          <w:color w:val="000000" w:themeColor="text1"/>
        </w:rPr>
        <w:t>wandalizm,</w:t>
      </w:r>
    </w:p>
    <w:p w14:paraId="1C4FFBEB" w14:textId="02E89312" w:rsidR="00F639EF" w:rsidRPr="00B816B4" w:rsidRDefault="00F639EF" w:rsidP="00540942">
      <w:pPr>
        <w:numPr>
          <w:ilvl w:val="0"/>
          <w:numId w:val="7"/>
        </w:numPr>
        <w:ind w:left="709" w:hanging="283"/>
        <w:jc w:val="both"/>
        <w:rPr>
          <w:rFonts w:ascii="Tahoma" w:hAnsi="Tahoma" w:cs="Tahoma"/>
          <w:color w:val="000000" w:themeColor="text1"/>
        </w:rPr>
      </w:pPr>
      <w:r w:rsidRPr="00B816B4">
        <w:rPr>
          <w:rFonts w:ascii="Tahoma" w:hAnsi="Tahoma" w:cs="Tahoma"/>
          <w:color w:val="000000" w:themeColor="text1"/>
        </w:rPr>
        <w:t xml:space="preserve">kradzież zwykła z limitem odpowiedzialności </w:t>
      </w:r>
      <w:r w:rsidR="00B816B4" w:rsidRPr="00B816B4">
        <w:rPr>
          <w:rFonts w:ascii="Tahoma" w:hAnsi="Tahoma" w:cs="Tahoma"/>
          <w:color w:val="000000" w:themeColor="text1"/>
        </w:rPr>
        <w:t>15 000 zł</w:t>
      </w:r>
      <w:r w:rsidRPr="00B816B4">
        <w:rPr>
          <w:rFonts w:ascii="Tahoma" w:hAnsi="Tahoma" w:cs="Tahoma"/>
          <w:color w:val="000000" w:themeColor="text1"/>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5076C13B" w14:textId="5782743A" w:rsidR="00F639EF" w:rsidRPr="00B816B4" w:rsidRDefault="00F639EF" w:rsidP="00B816B4">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4943A2"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ubezpieczenia. Nie </w:t>
      </w:r>
      <w:r w:rsidRPr="004943A2">
        <w:rPr>
          <w:rFonts w:ascii="Tahoma" w:hAnsi="Tahoma" w:cs="Tahoma"/>
          <w:sz w:val="20"/>
        </w:rPr>
        <w:t>dotyczy oprogramowania w wersji BOX.</w:t>
      </w:r>
    </w:p>
    <w:p w14:paraId="3F6B2175" w14:textId="25EF9BB0" w:rsidR="00F639EF" w:rsidRPr="004943A2" w:rsidRDefault="00F639EF" w:rsidP="00F639EF">
      <w:pPr>
        <w:pStyle w:val="Tekstpodstawowywcity3"/>
        <w:spacing w:line="240" w:lineRule="auto"/>
        <w:ind w:left="425"/>
        <w:rPr>
          <w:rFonts w:ascii="Tahoma" w:hAnsi="Tahoma" w:cs="Tahoma"/>
          <w:color w:val="000000" w:themeColor="text1"/>
          <w:sz w:val="20"/>
        </w:rPr>
      </w:pPr>
      <w:r w:rsidRPr="004943A2">
        <w:rPr>
          <w:rFonts w:ascii="Tahoma" w:hAnsi="Tahoma" w:cs="Tahoma"/>
          <w:sz w:val="20"/>
        </w:rPr>
        <w:t xml:space="preserve">Sprzęt elektroniczny przenośny jest objęty ochroną na terytorium </w:t>
      </w:r>
      <w:r w:rsidRPr="004943A2">
        <w:rPr>
          <w:rFonts w:ascii="Tahoma" w:hAnsi="Tahoma" w:cs="Tahoma"/>
          <w:color w:val="000000" w:themeColor="text1"/>
          <w:sz w:val="20"/>
        </w:rPr>
        <w:t>RP.</w:t>
      </w:r>
    </w:p>
    <w:p w14:paraId="0BEF5275" w14:textId="77777777" w:rsidR="00F639EF" w:rsidRPr="004943A2"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sidRPr="004943A2">
        <w:rPr>
          <w:rFonts w:ascii="Tahoma" w:hAnsi="Tahoma" w:cs="Tahoma"/>
        </w:rPr>
        <w:t>Wykaz sprzętu elektronicznego w tabeli w załączniku nr 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2D33696F"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816B4">
        <w:rPr>
          <w:rFonts w:ascii="Tahoma" w:hAnsi="Tahoma" w:cs="Tahoma"/>
          <w:b/>
          <w:i/>
        </w:rPr>
        <w:t xml:space="preserve">Zgodnie z </w:t>
      </w:r>
      <w:r w:rsidR="00B816B4" w:rsidRPr="00580FB7">
        <w:rPr>
          <w:rFonts w:ascii="Tahoma" w:hAnsi="Tahoma" w:cs="Tahoma"/>
          <w:b/>
          <w:i/>
        </w:rPr>
        <w:t>załącznikiem nr 6</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7192F0F9"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816B4">
        <w:rPr>
          <w:rFonts w:ascii="Tahoma" w:hAnsi="Tahoma" w:cs="Tahoma"/>
          <w:b/>
          <w:i/>
        </w:rPr>
        <w:t xml:space="preserve">Zgodnie z </w:t>
      </w:r>
      <w:r w:rsidR="00B816B4" w:rsidRPr="00580FB7">
        <w:rPr>
          <w:rFonts w:ascii="Tahoma" w:hAnsi="Tahoma" w:cs="Tahoma"/>
          <w:b/>
          <w:i/>
        </w:rPr>
        <w:t>załącznikiem nr 6</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7FF83EEC"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B816B4">
        <w:rPr>
          <w:rFonts w:ascii="Tahoma" w:hAnsi="Tahoma" w:cs="Tahoma"/>
          <w:b/>
          <w:i/>
        </w:rPr>
        <w:t xml:space="preserve">Zgodnie z </w:t>
      </w:r>
      <w:r w:rsidR="00B816B4" w:rsidRPr="00580FB7">
        <w:rPr>
          <w:rFonts w:ascii="Tahoma" w:hAnsi="Tahoma" w:cs="Tahoma"/>
          <w:b/>
          <w:i/>
        </w:rPr>
        <w:t>załącznikiem nr 6</w:t>
      </w:r>
    </w:p>
    <w:p w14:paraId="7221CDCB" w14:textId="77777777" w:rsidR="00F639EF" w:rsidRDefault="00F639EF" w:rsidP="00F639EF">
      <w:pPr>
        <w:ind w:left="426"/>
        <w:jc w:val="both"/>
        <w:rPr>
          <w:rFonts w:ascii="Tahoma" w:hAnsi="Tahoma" w:cs="Tahoma"/>
          <w:b/>
          <w:i/>
        </w:rPr>
      </w:pPr>
    </w:p>
    <w:p w14:paraId="5680E884" w14:textId="77777777" w:rsidR="006F5EF8" w:rsidRPr="00B816B4" w:rsidRDefault="006F5EF8" w:rsidP="006F5EF8">
      <w:pPr>
        <w:ind w:left="426"/>
        <w:rPr>
          <w:rFonts w:ascii="Tahoma" w:hAnsi="Tahoma" w:cs="Tahoma"/>
          <w:b/>
          <w:color w:val="000000" w:themeColor="text1"/>
        </w:rPr>
      </w:pPr>
      <w:r w:rsidRPr="00B816B4">
        <w:rPr>
          <w:rFonts w:ascii="Tahoma" w:hAnsi="Tahoma" w:cs="Tahoma"/>
          <w:b/>
          <w:color w:val="000000" w:themeColor="text1"/>
        </w:rPr>
        <w:t xml:space="preserve">Telefony komórkowe, tablety, smartfony, iPody </w:t>
      </w:r>
    </w:p>
    <w:p w14:paraId="2A650691" w14:textId="1B16FC55" w:rsidR="006F5EF8" w:rsidRPr="00B816B4" w:rsidRDefault="00B816B4" w:rsidP="006F5EF8">
      <w:pPr>
        <w:ind w:left="2835" w:hanging="2409"/>
        <w:rPr>
          <w:rFonts w:ascii="Tahoma" w:hAnsi="Tahoma" w:cs="Tahoma"/>
          <w:color w:val="000000" w:themeColor="text1"/>
        </w:rPr>
      </w:pPr>
      <w:r w:rsidRPr="00B816B4">
        <w:rPr>
          <w:rFonts w:ascii="Tahoma" w:hAnsi="Tahoma" w:cs="Tahoma"/>
          <w:color w:val="000000" w:themeColor="text1"/>
        </w:rPr>
        <w:t xml:space="preserve">system ubezpieczenia: </w:t>
      </w:r>
      <w:r w:rsidR="006F5EF8" w:rsidRPr="00B816B4">
        <w:rPr>
          <w:rFonts w:ascii="Tahoma" w:hAnsi="Tahoma" w:cs="Tahoma"/>
          <w:color w:val="000000" w:themeColor="text1"/>
        </w:rPr>
        <w:t>na pierwsze ryzyko z konsumpcją sumy ubezpieczenia</w:t>
      </w:r>
    </w:p>
    <w:p w14:paraId="00B9B0C3" w14:textId="2F767BDA" w:rsidR="006F5EF8" w:rsidRPr="00B816B4" w:rsidRDefault="00B816B4" w:rsidP="006F5EF8">
      <w:pPr>
        <w:tabs>
          <w:tab w:val="left" w:pos="2835"/>
        </w:tabs>
        <w:ind w:left="2835" w:hanging="2409"/>
        <w:rPr>
          <w:rFonts w:ascii="Tahoma" w:hAnsi="Tahoma" w:cs="Tahoma"/>
          <w:b/>
          <w:color w:val="000000" w:themeColor="text1"/>
        </w:rPr>
      </w:pPr>
      <w:r w:rsidRPr="00B816B4">
        <w:rPr>
          <w:rFonts w:ascii="Tahoma" w:hAnsi="Tahoma" w:cs="Tahoma"/>
          <w:color w:val="000000" w:themeColor="text1"/>
        </w:rPr>
        <w:t xml:space="preserve">rodzaj wartości: </w:t>
      </w:r>
      <w:r w:rsidR="006F5EF8" w:rsidRPr="00B816B4">
        <w:rPr>
          <w:rFonts w:ascii="Tahoma" w:hAnsi="Tahoma" w:cs="Tahoma"/>
          <w:color w:val="000000" w:themeColor="text1"/>
        </w:rPr>
        <w:t>wartość odtworzeniowa</w:t>
      </w:r>
    </w:p>
    <w:p w14:paraId="6EBED246" w14:textId="6F7A1C21" w:rsidR="006F5EF8" w:rsidRPr="00B816B4" w:rsidRDefault="006F5EF8" w:rsidP="006F5EF8">
      <w:pPr>
        <w:ind w:left="426"/>
        <w:rPr>
          <w:rFonts w:ascii="Tahoma" w:hAnsi="Tahoma" w:cs="Tahoma"/>
          <w:b/>
          <w:color w:val="000000" w:themeColor="text1"/>
        </w:rPr>
      </w:pPr>
      <w:r w:rsidRPr="00B816B4">
        <w:rPr>
          <w:rFonts w:ascii="Tahoma" w:hAnsi="Tahoma" w:cs="Tahoma"/>
          <w:color w:val="000000" w:themeColor="text1"/>
        </w:rPr>
        <w:t xml:space="preserve">suma ubezpieczenia: </w:t>
      </w:r>
      <w:r w:rsidRPr="00B816B4">
        <w:rPr>
          <w:rFonts w:ascii="Tahoma" w:hAnsi="Tahoma" w:cs="Tahoma"/>
          <w:b/>
          <w:color w:val="000000" w:themeColor="text1"/>
        </w:rPr>
        <w:t>20 000,00 zł</w:t>
      </w:r>
    </w:p>
    <w:p w14:paraId="7D198143" w14:textId="743478F7" w:rsidR="006F5EF8" w:rsidRDefault="006F5EF8" w:rsidP="00F639EF">
      <w:pPr>
        <w:ind w:left="426"/>
        <w:jc w:val="both"/>
        <w:rPr>
          <w:rFonts w:ascii="Tahoma" w:hAnsi="Tahoma" w:cs="Tahoma"/>
          <w:b/>
          <w:i/>
        </w:rPr>
      </w:pPr>
    </w:p>
    <w:p w14:paraId="1C118741" w14:textId="677E9543" w:rsidR="004943A2" w:rsidRDefault="004943A2" w:rsidP="00F639EF">
      <w:pPr>
        <w:ind w:left="426"/>
        <w:jc w:val="both"/>
        <w:rPr>
          <w:rFonts w:ascii="Tahoma" w:hAnsi="Tahoma" w:cs="Tahoma"/>
          <w:b/>
          <w:i/>
        </w:rPr>
      </w:pPr>
    </w:p>
    <w:p w14:paraId="7E312492" w14:textId="3E54F132" w:rsidR="004943A2" w:rsidRDefault="004943A2" w:rsidP="00F639EF">
      <w:pPr>
        <w:ind w:left="426"/>
        <w:jc w:val="both"/>
        <w:rPr>
          <w:rFonts w:ascii="Tahoma" w:hAnsi="Tahoma" w:cs="Tahoma"/>
          <w:b/>
          <w:i/>
        </w:rPr>
      </w:pPr>
    </w:p>
    <w:p w14:paraId="5BB5E441" w14:textId="6C026A53" w:rsidR="004943A2" w:rsidRDefault="004943A2" w:rsidP="00F639EF">
      <w:pPr>
        <w:ind w:left="426"/>
        <w:jc w:val="both"/>
        <w:rPr>
          <w:rFonts w:ascii="Tahoma" w:hAnsi="Tahoma" w:cs="Tahoma"/>
          <w:b/>
          <w:i/>
        </w:rPr>
      </w:pPr>
    </w:p>
    <w:p w14:paraId="33B5F4C1" w14:textId="667B5AAA" w:rsidR="004943A2" w:rsidRDefault="004943A2" w:rsidP="00F639EF">
      <w:pPr>
        <w:ind w:left="426"/>
        <w:jc w:val="both"/>
        <w:rPr>
          <w:rFonts w:ascii="Tahoma" w:hAnsi="Tahoma" w:cs="Tahoma"/>
          <w:b/>
          <w:i/>
        </w:rPr>
      </w:pPr>
    </w:p>
    <w:p w14:paraId="255221B2" w14:textId="5AE37FC1" w:rsidR="004943A2" w:rsidRDefault="004943A2" w:rsidP="00F639EF">
      <w:pPr>
        <w:ind w:left="426"/>
        <w:jc w:val="both"/>
        <w:rPr>
          <w:rFonts w:ascii="Tahoma" w:hAnsi="Tahoma" w:cs="Tahoma"/>
          <w:b/>
          <w:i/>
        </w:rPr>
      </w:pPr>
    </w:p>
    <w:p w14:paraId="64A90400" w14:textId="430B5BA0" w:rsidR="004943A2" w:rsidRDefault="004943A2" w:rsidP="00F639EF">
      <w:pPr>
        <w:ind w:left="426"/>
        <w:jc w:val="both"/>
        <w:rPr>
          <w:rFonts w:ascii="Tahoma" w:hAnsi="Tahoma" w:cs="Tahoma"/>
          <w:b/>
          <w:i/>
        </w:rPr>
      </w:pPr>
    </w:p>
    <w:p w14:paraId="25C6EAFC" w14:textId="5B318190" w:rsidR="004943A2" w:rsidRDefault="004943A2" w:rsidP="00F639EF">
      <w:pPr>
        <w:ind w:left="426"/>
        <w:jc w:val="both"/>
        <w:rPr>
          <w:rFonts w:ascii="Tahoma" w:hAnsi="Tahoma" w:cs="Tahoma"/>
          <w:b/>
          <w:i/>
        </w:rPr>
      </w:pPr>
    </w:p>
    <w:p w14:paraId="15445E1C" w14:textId="77777777" w:rsidR="004943A2" w:rsidRDefault="004943A2" w:rsidP="00F639EF">
      <w:pPr>
        <w:ind w:left="426"/>
        <w:jc w:val="both"/>
        <w:rPr>
          <w:rFonts w:ascii="Tahoma" w:hAnsi="Tahoma" w:cs="Tahoma"/>
          <w:b/>
          <w:i/>
        </w:rPr>
      </w:pPr>
    </w:p>
    <w:p w14:paraId="15E0E64D" w14:textId="77777777" w:rsidR="00F639EF" w:rsidRPr="00D535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lastRenderedPageBreak/>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dotyczy również sprzętu elektronicznego ubezpieczonego w ramach ubezpieczenia mienia od wszystkich </w:t>
      </w:r>
      <w:proofErr w:type="spellStart"/>
      <w:r w:rsidRPr="00D5353D">
        <w:rPr>
          <w:rFonts w:ascii="Tahoma" w:hAnsi="Tahoma" w:cs="Tahoma"/>
          <w:color w:val="000000"/>
          <w:sz w:val="20"/>
        </w:rPr>
        <w:t>ryzyk</w:t>
      </w:r>
      <w:proofErr w:type="spellEnd"/>
      <w:r w:rsidRPr="00D5353D">
        <w:rPr>
          <w:rFonts w:ascii="Tahoma" w:hAnsi="Tahoma" w:cs="Tahoma"/>
          <w:color w:val="000000"/>
          <w:sz w:val="20"/>
        </w:rPr>
        <w:t>.</w:t>
      </w:r>
    </w:p>
    <w:p w14:paraId="6FEFCDB2" w14:textId="77777777" w:rsidR="00F639EF" w:rsidRPr="00F576F1" w:rsidRDefault="00F639EF" w:rsidP="00F639EF">
      <w:pPr>
        <w:pStyle w:val="Tekstpodstawowywcity3"/>
        <w:spacing w:line="240" w:lineRule="auto"/>
        <w:ind w:left="425"/>
        <w:rPr>
          <w:rFonts w:ascii="Tahoma" w:hAnsi="Tahoma" w:cs="Tahoma"/>
          <w:color w:val="000000"/>
          <w:sz w:val="20"/>
        </w:rPr>
      </w:pPr>
      <w:r w:rsidRPr="00D5353D">
        <w:rPr>
          <w:rFonts w:ascii="Tahoma" w:hAnsi="Tahoma" w:cs="Tahoma"/>
          <w:color w:val="000000"/>
          <w:sz w:val="20"/>
        </w:rPr>
        <w:t>System ubezpieczeń  na pierwsze ryzyko</w:t>
      </w:r>
    </w:p>
    <w:p w14:paraId="5DB30891" w14:textId="2F8D36F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00B816B4" w:rsidRPr="00B816B4">
        <w:rPr>
          <w:rFonts w:ascii="Tahoma" w:hAnsi="Tahoma" w:cs="Tahoma"/>
          <w:b/>
          <w:color w:val="000000" w:themeColor="text1"/>
          <w:sz w:val="20"/>
        </w:rPr>
        <w:t>4</w:t>
      </w:r>
      <w:r w:rsidRPr="00B816B4">
        <w:rPr>
          <w:rFonts w:ascii="Tahoma" w:hAnsi="Tahoma" w:cs="Tahoma"/>
          <w:b/>
          <w:color w:val="000000" w:themeColor="text1"/>
          <w:sz w:val="20"/>
        </w:rPr>
        <w:t>0 000,00 zł</w:t>
      </w:r>
    </w:p>
    <w:p w14:paraId="46928218" w14:textId="77777777" w:rsidR="006F5EF8" w:rsidRPr="00B816B4" w:rsidRDefault="006F5EF8" w:rsidP="00B816B4">
      <w:pPr>
        <w:pStyle w:val="Tekstpodstawowywcity3"/>
        <w:spacing w:line="240" w:lineRule="auto"/>
        <w:ind w:left="0"/>
        <w:rPr>
          <w:rFonts w:ascii="Tahoma" w:hAnsi="Tahoma" w:cs="Tahoma"/>
          <w:b/>
          <w:color w:val="000000" w:themeColor="text1"/>
          <w:sz w:val="20"/>
        </w:rPr>
      </w:pPr>
    </w:p>
    <w:p w14:paraId="538872EE"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b/>
          <w:color w:val="000000" w:themeColor="text1"/>
          <w:sz w:val="20"/>
        </w:rPr>
        <w:t>Nośniki danych:</w:t>
      </w:r>
    </w:p>
    <w:p w14:paraId="34ADE9A8"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color w:val="000000" w:themeColor="text1"/>
          <w:sz w:val="20"/>
        </w:rPr>
        <w:t>System ubezpieczeń  na pierwsze ryzyko</w:t>
      </w:r>
    </w:p>
    <w:p w14:paraId="0EE999AB"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Pr="00B816B4">
        <w:rPr>
          <w:rFonts w:ascii="Tahoma" w:hAnsi="Tahoma" w:cs="Tahoma"/>
          <w:b/>
          <w:color w:val="000000" w:themeColor="text1"/>
          <w:sz w:val="20"/>
        </w:rPr>
        <w:t>10 000,00 zł</w:t>
      </w:r>
    </w:p>
    <w:p w14:paraId="32B8DB1C"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p>
    <w:p w14:paraId="78BA9E88"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b/>
          <w:color w:val="000000" w:themeColor="text1"/>
          <w:sz w:val="20"/>
        </w:rPr>
        <w:t xml:space="preserve">Oprogramowanie </w:t>
      </w:r>
      <w:r w:rsidRPr="00B816B4">
        <w:rPr>
          <w:rFonts w:ascii="Tahoma" w:hAnsi="Tahoma" w:cs="Tahoma"/>
          <w:color w:val="000000" w:themeColor="text1"/>
          <w:sz w:val="20"/>
        </w:rPr>
        <w:t>(licencjonowane systemy operacyjne, programy standardowe produkcji seryjnej oraz programy indywidualne udokumentowanego pochodzenia i wartości):</w:t>
      </w:r>
    </w:p>
    <w:p w14:paraId="2A60ADAF"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color w:val="000000" w:themeColor="text1"/>
          <w:sz w:val="20"/>
        </w:rPr>
        <w:t>System ubezpieczeń  na pierwsze ryzyko</w:t>
      </w:r>
    </w:p>
    <w:p w14:paraId="59F3EA2A"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Pr="00B816B4">
        <w:rPr>
          <w:rFonts w:ascii="Tahoma" w:hAnsi="Tahoma" w:cs="Tahoma"/>
          <w:b/>
          <w:color w:val="000000" w:themeColor="text1"/>
          <w:sz w:val="20"/>
        </w:rPr>
        <w:t>50 000,00 zł</w:t>
      </w:r>
    </w:p>
    <w:p w14:paraId="7D6B340E"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p>
    <w:p w14:paraId="14B90562"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b/>
          <w:color w:val="000000" w:themeColor="text1"/>
          <w:sz w:val="20"/>
        </w:rPr>
        <w:t>Zwiększone koszty działalności</w:t>
      </w:r>
      <w:r w:rsidRPr="00B816B4">
        <w:rPr>
          <w:rFonts w:ascii="Tahoma" w:hAnsi="Tahoma" w:cs="Tahoma"/>
          <w:color w:val="000000" w:themeColor="text1"/>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B816B4" w:rsidRDefault="00F639EF" w:rsidP="00F639EF">
      <w:pPr>
        <w:pStyle w:val="Tekstpodstawowywcity3"/>
        <w:spacing w:line="240" w:lineRule="auto"/>
        <w:ind w:left="425"/>
        <w:rPr>
          <w:rFonts w:ascii="Tahoma" w:hAnsi="Tahoma" w:cs="Tahoma"/>
          <w:color w:val="000000" w:themeColor="text1"/>
          <w:sz w:val="20"/>
        </w:rPr>
      </w:pPr>
      <w:r w:rsidRPr="00B816B4">
        <w:rPr>
          <w:rFonts w:ascii="Tahoma" w:hAnsi="Tahoma" w:cs="Tahoma"/>
          <w:color w:val="000000" w:themeColor="text1"/>
          <w:sz w:val="20"/>
        </w:rPr>
        <w:t>System ubezpieczeń  na pierwsze ryzyko</w:t>
      </w:r>
    </w:p>
    <w:p w14:paraId="20009A0A" w14:textId="77777777" w:rsidR="00F639EF" w:rsidRPr="00B816B4" w:rsidRDefault="00F639EF" w:rsidP="00F639EF">
      <w:pPr>
        <w:pStyle w:val="Tekstpodstawowywcity3"/>
        <w:spacing w:line="240" w:lineRule="auto"/>
        <w:ind w:left="425"/>
        <w:rPr>
          <w:rFonts w:ascii="Tahoma" w:hAnsi="Tahoma" w:cs="Tahoma"/>
          <w:b/>
          <w:color w:val="000000" w:themeColor="text1"/>
          <w:sz w:val="20"/>
        </w:rPr>
      </w:pPr>
      <w:r w:rsidRPr="00B816B4">
        <w:rPr>
          <w:rFonts w:ascii="Tahoma" w:hAnsi="Tahoma" w:cs="Tahoma"/>
          <w:color w:val="000000" w:themeColor="text1"/>
          <w:sz w:val="20"/>
        </w:rPr>
        <w:t xml:space="preserve">Suma ubezpieczenia:   </w:t>
      </w:r>
      <w:r w:rsidRPr="00B816B4">
        <w:rPr>
          <w:rFonts w:ascii="Tahoma" w:hAnsi="Tahoma" w:cs="Tahoma"/>
          <w:b/>
          <w:color w:val="000000" w:themeColor="text1"/>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B816B4">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lastRenderedPageBreak/>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22C35C2" w14:textId="77777777" w:rsidR="00F639EF" w:rsidRDefault="00F639EF" w:rsidP="00F639EF">
      <w:pPr>
        <w:rPr>
          <w:rFonts w:ascii="Tahoma" w:hAnsi="Tahoma" w:cs="Tahoma"/>
          <w:b/>
          <w:color w:val="FF0000"/>
        </w:rPr>
      </w:pPr>
    </w:p>
    <w:p w14:paraId="15171917" w14:textId="357BD339" w:rsidR="00F639EF" w:rsidRPr="009B5E55" w:rsidRDefault="00B816B4" w:rsidP="00F639EF">
      <w:pPr>
        <w:pStyle w:val="Nagwek3"/>
        <w:ind w:left="0"/>
        <w:rPr>
          <w:rFonts w:ascii="Tahoma" w:hAnsi="Tahoma" w:cs="Tahoma"/>
          <w:color w:val="000000" w:themeColor="text1"/>
          <w:sz w:val="20"/>
        </w:rPr>
      </w:pPr>
      <w:r w:rsidRPr="009B5E55">
        <w:rPr>
          <w:rFonts w:ascii="Tahoma" w:hAnsi="Tahoma" w:cs="Tahoma"/>
          <w:color w:val="000000" w:themeColor="text1"/>
          <w:sz w:val="20"/>
        </w:rPr>
        <w:t>D</w:t>
      </w:r>
      <w:r w:rsidR="00F639EF" w:rsidRPr="009B5E55">
        <w:rPr>
          <w:rFonts w:ascii="Tahoma" w:hAnsi="Tahoma" w:cs="Tahoma"/>
          <w:color w:val="000000" w:themeColor="text1"/>
          <w:sz w:val="20"/>
        </w:rPr>
        <w:t>. UBEZPIECZENIE MASZYN I URZĄDZEŃ OD USZKODZEŃ OD WSZYSTKICH RYZYK</w:t>
      </w:r>
    </w:p>
    <w:p w14:paraId="322A3104" w14:textId="77777777" w:rsidR="00F639EF" w:rsidRPr="009B5E55" w:rsidRDefault="00F639EF" w:rsidP="00F639EF">
      <w:pPr>
        <w:jc w:val="both"/>
        <w:rPr>
          <w:rFonts w:ascii="Tahoma" w:hAnsi="Tahoma" w:cs="Tahoma"/>
          <w:color w:val="000000" w:themeColor="text1"/>
        </w:rPr>
      </w:pPr>
    </w:p>
    <w:p w14:paraId="17A73FFF" w14:textId="77777777" w:rsidR="00F639EF" w:rsidRPr="009B5E55" w:rsidRDefault="00F639EF" w:rsidP="00F639EF">
      <w:pPr>
        <w:tabs>
          <w:tab w:val="left" w:pos="1134"/>
        </w:tabs>
        <w:ind w:left="1134" w:hanging="1134"/>
        <w:jc w:val="both"/>
        <w:rPr>
          <w:rFonts w:ascii="Tahoma" w:hAnsi="Tahoma" w:cs="Tahoma"/>
          <w:color w:val="000000" w:themeColor="text1"/>
        </w:rPr>
      </w:pPr>
      <w:r w:rsidRPr="009B5E55">
        <w:rPr>
          <w:rFonts w:ascii="Tahoma" w:hAnsi="Tahoma" w:cs="Tahoma"/>
          <w:b/>
          <w:color w:val="000000" w:themeColor="text1"/>
        </w:rPr>
        <w:t xml:space="preserve">UWAGA: </w:t>
      </w:r>
      <w:r w:rsidRPr="009B5E55">
        <w:rPr>
          <w:rFonts w:ascii="Tahoma" w:hAnsi="Tahoma" w:cs="Tahoma"/>
          <w:b/>
          <w:color w:val="000000" w:themeColor="text1"/>
        </w:rPr>
        <w:tab/>
      </w:r>
      <w:r w:rsidRPr="009B5E55">
        <w:rPr>
          <w:rFonts w:ascii="Tahoma" w:hAnsi="Tahoma" w:cs="Tahoma"/>
          <w:color w:val="000000" w:themeColor="text1"/>
        </w:rPr>
        <w:t>Franszyza integralna: 300 zł; brak franszyz redukcyjnych i udziałów własnych.</w:t>
      </w:r>
    </w:p>
    <w:p w14:paraId="064ECF70" w14:textId="77777777" w:rsidR="00F639EF" w:rsidRPr="009B5E55" w:rsidRDefault="00F639EF" w:rsidP="00F639EF">
      <w:pPr>
        <w:tabs>
          <w:tab w:val="left" w:pos="1134"/>
        </w:tabs>
        <w:ind w:left="1134" w:hanging="1134"/>
        <w:jc w:val="both"/>
        <w:rPr>
          <w:rFonts w:ascii="Tahoma" w:hAnsi="Tahoma" w:cs="Tahoma"/>
          <w:color w:val="000000" w:themeColor="text1"/>
        </w:rPr>
      </w:pPr>
    </w:p>
    <w:p w14:paraId="1878BF3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9B5E55" w:rsidRDefault="00F639EF" w:rsidP="00F639EF">
      <w:pPr>
        <w:jc w:val="both"/>
        <w:rPr>
          <w:rFonts w:ascii="Tahoma" w:hAnsi="Tahoma" w:cs="Tahoma"/>
          <w:color w:val="000000" w:themeColor="text1"/>
          <w:u w:val="single"/>
        </w:rPr>
      </w:pPr>
    </w:p>
    <w:p w14:paraId="571A9B74"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9B5E55" w:rsidRDefault="00F639EF" w:rsidP="00F639EF">
      <w:pPr>
        <w:jc w:val="both"/>
        <w:rPr>
          <w:rFonts w:ascii="Tahoma" w:hAnsi="Tahoma" w:cs="Tahoma"/>
          <w:color w:val="000000" w:themeColor="text1"/>
        </w:rPr>
      </w:pPr>
    </w:p>
    <w:p w14:paraId="52074EC1"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Zakres ubezpieczenia winien obejmować co najmniej następujące ryzyka i koszty:</w:t>
      </w:r>
    </w:p>
    <w:p w14:paraId="7D65349A" w14:textId="25A7ED67" w:rsidR="00F639EF" w:rsidRPr="009B5E55" w:rsidRDefault="00F639EF" w:rsidP="00F639EF">
      <w:pPr>
        <w:jc w:val="both"/>
        <w:rPr>
          <w:rFonts w:ascii="Tahoma" w:hAnsi="Tahoma" w:cs="Tahoma"/>
          <w:iCs/>
          <w:color w:val="000000" w:themeColor="text1"/>
        </w:rPr>
      </w:pPr>
      <w:r w:rsidRPr="009B5E55">
        <w:rPr>
          <w:rFonts w:ascii="Tahoma" w:hAnsi="Tahoma" w:cs="Tahoma"/>
          <w:color w:val="000000" w:themeColor="text1"/>
        </w:rPr>
        <w:t xml:space="preserve">wszelkie szkody materialne (fizyczne) polegające na utracie przedmiotu ubezpieczenia, jego uszkodzeniu lub zniszczeniu wskutek </w:t>
      </w:r>
      <w:r w:rsidR="00B53676" w:rsidRPr="009B5E55">
        <w:rPr>
          <w:rFonts w:ascii="Tahoma" w:hAnsi="Tahoma" w:cs="Tahoma"/>
          <w:color w:val="000000" w:themeColor="text1"/>
        </w:rPr>
        <w:t xml:space="preserve">nagłej, </w:t>
      </w:r>
      <w:r w:rsidRPr="009B5E55">
        <w:rPr>
          <w:rFonts w:ascii="Tahoma" w:hAnsi="Tahoma" w:cs="Tahoma"/>
          <w:color w:val="000000" w:themeColor="text1"/>
        </w:rPr>
        <w:t xml:space="preserve">nieprzewidzianej i niezależnej od ubezpieczającego przyczyny. Postanowienia </w:t>
      </w:r>
      <w:r w:rsidRPr="009B5E55">
        <w:rPr>
          <w:rFonts w:ascii="Tahoma" w:hAnsi="Tahoma" w:cs="Tahoma"/>
          <w:iCs/>
          <w:color w:val="000000" w:themeColor="text1"/>
        </w:rPr>
        <w:t>OWU Ubezpieczyciela ograniczające lub wyłączające jego odpowi</w:t>
      </w:r>
      <w:r w:rsidR="0028702F" w:rsidRPr="009B5E55">
        <w:rPr>
          <w:rFonts w:ascii="Tahoma" w:hAnsi="Tahoma" w:cs="Tahoma"/>
          <w:iCs/>
          <w:color w:val="000000" w:themeColor="text1"/>
        </w:rPr>
        <w:t xml:space="preserve">edzialność mają  zastosowanie, </w:t>
      </w:r>
      <w:r w:rsidRPr="009B5E55">
        <w:rPr>
          <w:rFonts w:ascii="Tahoma" w:hAnsi="Tahoma" w:cs="Tahoma"/>
          <w:iCs/>
          <w:color w:val="000000" w:themeColor="text1"/>
        </w:rPr>
        <w:t>z zastrzeżeniem że ochrona ubezpieczeniowa winna obejmować co najmniej ryzyka i szkody opisane poniżej.</w:t>
      </w:r>
    </w:p>
    <w:p w14:paraId="2E9FE6C4" w14:textId="77777777" w:rsidR="00F639EF" w:rsidRPr="009B5E55" w:rsidRDefault="00F639EF" w:rsidP="00F639EF">
      <w:pPr>
        <w:jc w:val="both"/>
        <w:rPr>
          <w:rFonts w:ascii="Tahoma" w:hAnsi="Tahoma" w:cs="Tahoma"/>
          <w:iCs/>
          <w:color w:val="000000" w:themeColor="text1"/>
        </w:rPr>
      </w:pPr>
    </w:p>
    <w:p w14:paraId="4764B98E"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Ubezpieczenie powinno obejmować w szczególności szkody spowodowane przez:</w:t>
      </w:r>
    </w:p>
    <w:p w14:paraId="7E2F59F1"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ukryte błędy projektowe lub ukryte błędy konstrukcyjne,</w:t>
      </w:r>
    </w:p>
    <w:p w14:paraId="799A7F30"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ukryte wady materiałowe,</w:t>
      </w:r>
    </w:p>
    <w:p w14:paraId="370E5265"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ukryte wady fabryczne, z wyłączeniem uszkodzeń, za które odpowiada producent lub dostawca w tytułu rękojmi bądź gwarancji,</w:t>
      </w:r>
    </w:p>
    <w:p w14:paraId="3B7BAD35"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niewłaściwą obsługę,</w:t>
      </w:r>
    </w:p>
    <w:p w14:paraId="12B08CCB"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dewastację,</w:t>
      </w:r>
    </w:p>
    <w:p w14:paraId="1A16069D"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działanie sił odśrodkowych,</w:t>
      </w:r>
    </w:p>
    <w:p w14:paraId="5A0877B8"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xml:space="preserve">- niedziałanie lub wadliwe działanie urządzeń sygnalizacyjnych, </w:t>
      </w:r>
      <w:proofErr w:type="spellStart"/>
      <w:r w:rsidRPr="009B5E55">
        <w:rPr>
          <w:rFonts w:ascii="Tahoma" w:hAnsi="Tahoma" w:cs="Tahoma"/>
          <w:color w:val="000000" w:themeColor="text1"/>
        </w:rPr>
        <w:t>kontrolno</w:t>
      </w:r>
      <w:proofErr w:type="spellEnd"/>
      <w:r w:rsidRPr="009B5E55">
        <w:rPr>
          <w:rFonts w:ascii="Tahoma" w:hAnsi="Tahoma" w:cs="Tahoma"/>
          <w:color w:val="000000" w:themeColor="text1"/>
        </w:rPr>
        <w:t xml:space="preserve"> - pomiarowych lub zabezpieczających,</w:t>
      </w:r>
    </w:p>
    <w:p w14:paraId="11E5C10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niedobór wody w kotłach,</w:t>
      </w:r>
    </w:p>
    <w:p w14:paraId="362A4A89"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nadmierne ciśnienie lub temperaturę wewnątrz maszyny (urządzenia), implozję,</w:t>
      </w:r>
    </w:p>
    <w:p w14:paraId="0F7A3753"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zwarcie, przepięcie, przetężenie, uszkodzenie izolacji i inne przyczyny elektryczne</w:t>
      </w:r>
    </w:p>
    <w:p w14:paraId="5EA91E8D"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poluzowanie się części,</w:t>
      </w:r>
    </w:p>
    <w:p w14:paraId="1905F84B"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dostanie się ciała obcego,</w:t>
      </w:r>
    </w:p>
    <w:p w14:paraId="15130C65"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wzrost albo spadek napięcia bądź natężenia prądu, zanik jednej lub kilku faz</w:t>
      </w:r>
    </w:p>
    <w:p w14:paraId="16CF4C8B" w14:textId="730328F9"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xml:space="preserve">Maszyny i urządzenia wykazane do ubezpieczenia są objęte ochroną ubezpieczeniową od szkód spowodowanych działaniem prądu elektrycznego, bez względu na przyczynę pierwotną z limitem odpowiedzialności </w:t>
      </w:r>
      <w:r w:rsidR="009B5E55" w:rsidRPr="009B5E55">
        <w:rPr>
          <w:rFonts w:ascii="Tahoma" w:hAnsi="Tahoma" w:cs="Tahoma"/>
          <w:color w:val="000000" w:themeColor="text1"/>
        </w:rPr>
        <w:t>35</w:t>
      </w:r>
      <w:r w:rsidRPr="009B5E55">
        <w:rPr>
          <w:rFonts w:ascii="Tahoma" w:hAnsi="Tahoma" w:cs="Tahoma"/>
          <w:color w:val="000000" w:themeColor="text1"/>
        </w:rPr>
        <w:t xml:space="preserve">0 000,00 zł </w:t>
      </w:r>
      <w:r w:rsidRPr="009B5E55">
        <w:rPr>
          <w:rFonts w:ascii="Tahoma" w:hAnsi="Tahoma" w:cs="Tahoma"/>
          <w:color w:val="000000" w:themeColor="text1"/>
        </w:rPr>
        <w:lastRenderedPageBreak/>
        <w:t>na jedno i wszystkie zdarzenia. [jeżeli wartość maszyn do ubezpieczenia jest niska, to limit na szkody elektryczne powinien być odpowiednio niższy]</w:t>
      </w:r>
    </w:p>
    <w:p w14:paraId="29B83FC6" w14:textId="77777777" w:rsidR="00F639EF" w:rsidRPr="009B5E55" w:rsidRDefault="00F639EF" w:rsidP="00F639EF">
      <w:pPr>
        <w:jc w:val="both"/>
        <w:rPr>
          <w:rFonts w:ascii="Tahoma" w:hAnsi="Tahoma" w:cs="Tahoma"/>
          <w:color w:val="000000" w:themeColor="text1"/>
        </w:rPr>
      </w:pPr>
    </w:p>
    <w:p w14:paraId="1C734927" w14:textId="77777777"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9B5E55" w:rsidRDefault="00F639EF" w:rsidP="00F639EF">
      <w:pPr>
        <w:jc w:val="both"/>
        <w:rPr>
          <w:rFonts w:ascii="Tahoma" w:hAnsi="Tahoma" w:cs="Tahoma"/>
          <w:color w:val="000000" w:themeColor="text1"/>
        </w:rPr>
      </w:pPr>
    </w:p>
    <w:p w14:paraId="1CB3B2B1" w14:textId="5B47BAE9" w:rsidR="00F639EF" w:rsidRPr="009B5E55" w:rsidRDefault="00F639EF" w:rsidP="00F639EF">
      <w:pPr>
        <w:jc w:val="both"/>
        <w:rPr>
          <w:rFonts w:ascii="Tahoma" w:hAnsi="Tahoma" w:cs="Tahoma"/>
          <w:color w:val="000000" w:themeColor="text1"/>
        </w:rPr>
      </w:pPr>
      <w:r w:rsidRPr="009B5E55">
        <w:rPr>
          <w:rFonts w:ascii="Tahoma" w:hAnsi="Tahoma" w:cs="Tahoma"/>
          <w:color w:val="000000" w:themeColor="text1"/>
        </w:rPr>
        <w:t>Rodzaj wartości: wartość odtworzeniowa</w:t>
      </w:r>
    </w:p>
    <w:p w14:paraId="34DAF9E2" w14:textId="77777777" w:rsidR="00F639EF" w:rsidRPr="009B5E55" w:rsidRDefault="00F639EF" w:rsidP="00F639EF">
      <w:pPr>
        <w:jc w:val="both"/>
        <w:rPr>
          <w:rFonts w:ascii="Tahoma" w:hAnsi="Tahoma" w:cs="Tahoma"/>
          <w:color w:val="000000" w:themeColor="text1"/>
          <w:u w:val="single"/>
        </w:rPr>
      </w:pPr>
    </w:p>
    <w:p w14:paraId="4FB114D0" w14:textId="77777777" w:rsidR="00F639EF" w:rsidRPr="009B5E55" w:rsidRDefault="00F639EF" w:rsidP="00F639EF">
      <w:pPr>
        <w:jc w:val="both"/>
        <w:rPr>
          <w:rFonts w:ascii="Tahoma" w:hAnsi="Tahoma" w:cs="Tahoma"/>
          <w:color w:val="000000" w:themeColor="text1"/>
          <w:u w:val="single"/>
        </w:rPr>
      </w:pPr>
      <w:r w:rsidRPr="009B5E55">
        <w:rPr>
          <w:rFonts w:ascii="Tahoma" w:hAnsi="Tahoma" w:cs="Tahoma"/>
          <w:color w:val="000000" w:themeColor="text1"/>
          <w:u w:val="single"/>
        </w:rPr>
        <w:t xml:space="preserve">Likwidacja szkód: </w:t>
      </w:r>
    </w:p>
    <w:p w14:paraId="577854DD" w14:textId="77777777" w:rsidR="00F639EF" w:rsidRPr="009B5E55" w:rsidRDefault="00F639EF" w:rsidP="00934CE2">
      <w:pPr>
        <w:numPr>
          <w:ilvl w:val="0"/>
          <w:numId w:val="65"/>
        </w:numPr>
        <w:tabs>
          <w:tab w:val="num" w:pos="928"/>
        </w:tabs>
        <w:suppressAutoHyphens/>
        <w:jc w:val="both"/>
        <w:rPr>
          <w:rFonts w:ascii="Tahoma" w:hAnsi="Tahoma" w:cs="Tahoma"/>
          <w:color w:val="000000" w:themeColor="text1"/>
        </w:rPr>
      </w:pPr>
      <w:r w:rsidRPr="009B5E55">
        <w:rPr>
          <w:rFonts w:ascii="Tahoma" w:hAnsi="Tahoma" w:cs="Tahoma"/>
          <w:color w:val="000000" w:themeColor="text1"/>
        </w:rPr>
        <w:t xml:space="preserve">w przypadku szkody całkowitej </w:t>
      </w:r>
    </w:p>
    <w:p w14:paraId="3E5C924E" w14:textId="77777777" w:rsidR="00F639EF" w:rsidRPr="009B5E55" w:rsidRDefault="00F639EF" w:rsidP="00F639EF">
      <w:pPr>
        <w:ind w:left="928"/>
        <w:jc w:val="both"/>
        <w:rPr>
          <w:rFonts w:ascii="Tahoma" w:hAnsi="Tahoma" w:cs="Tahoma"/>
          <w:color w:val="000000" w:themeColor="text1"/>
        </w:rPr>
      </w:pPr>
      <w:r w:rsidRPr="009B5E55">
        <w:rPr>
          <w:rFonts w:ascii="Tahoma" w:hAnsi="Tahoma" w:cs="Tahoma"/>
          <w:color w:val="000000" w:themeColor="text1"/>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9B5E55" w:rsidRDefault="00F639EF" w:rsidP="00F639EF">
      <w:pPr>
        <w:ind w:left="928"/>
        <w:jc w:val="both"/>
        <w:rPr>
          <w:rFonts w:ascii="Tahoma" w:hAnsi="Tahoma" w:cs="Tahoma"/>
          <w:color w:val="000000" w:themeColor="text1"/>
        </w:rPr>
      </w:pPr>
      <w:r w:rsidRPr="009B5E55">
        <w:rPr>
          <w:rFonts w:ascii="Tahoma" w:hAnsi="Tahoma" w:cs="Tahoma"/>
          <w:color w:val="000000" w:themeColor="text1"/>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9B5E55"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9B5E55">
        <w:rPr>
          <w:rFonts w:ascii="Tahoma" w:hAnsi="Tahoma" w:cs="Tahoma"/>
          <w:color w:val="000000" w:themeColor="text1"/>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9B5E55" w:rsidRDefault="00F639EF" w:rsidP="00934CE2">
      <w:pPr>
        <w:numPr>
          <w:ilvl w:val="0"/>
          <w:numId w:val="65"/>
        </w:numPr>
        <w:tabs>
          <w:tab w:val="clear" w:pos="1146"/>
          <w:tab w:val="num" w:pos="928"/>
        </w:tabs>
        <w:suppressAutoHyphens/>
        <w:ind w:left="928"/>
        <w:jc w:val="both"/>
        <w:rPr>
          <w:rFonts w:ascii="Tahoma" w:hAnsi="Tahoma" w:cs="Tahoma"/>
          <w:color w:val="000000" w:themeColor="text1"/>
        </w:rPr>
      </w:pPr>
      <w:r w:rsidRPr="009B5E55">
        <w:rPr>
          <w:rFonts w:ascii="Tahoma" w:hAnsi="Tahoma" w:cs="Tahoma"/>
          <w:color w:val="000000" w:themeColor="text1"/>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9B5E55" w:rsidRDefault="00F639EF" w:rsidP="00F639EF">
      <w:pPr>
        <w:rPr>
          <w:rFonts w:ascii="Tahoma" w:hAnsi="Tahoma" w:cs="Tahoma"/>
          <w:color w:val="000000" w:themeColor="text1"/>
        </w:rPr>
      </w:pPr>
    </w:p>
    <w:p w14:paraId="3A47A22E" w14:textId="7C1CF7B6" w:rsidR="00F639EF" w:rsidRPr="00B816B4" w:rsidRDefault="00F639EF" w:rsidP="00F639EF">
      <w:pPr>
        <w:rPr>
          <w:rFonts w:ascii="Tahoma" w:hAnsi="Tahoma" w:cs="Tahoma"/>
          <w:color w:val="000000" w:themeColor="text1"/>
          <w:u w:val="single"/>
        </w:rPr>
      </w:pPr>
      <w:r w:rsidRPr="009B5E55">
        <w:rPr>
          <w:rFonts w:ascii="Tahoma" w:hAnsi="Tahoma" w:cs="Tahoma"/>
          <w:color w:val="000000" w:themeColor="text1"/>
        </w:rPr>
        <w:t xml:space="preserve">Wykaz  maszyn i urządzeń w załączniku nr 6 w tabeli nr </w:t>
      </w:r>
      <w:r w:rsidR="009B5E55" w:rsidRPr="009B5E55">
        <w:rPr>
          <w:rFonts w:ascii="Tahoma" w:hAnsi="Tahoma" w:cs="Tahoma"/>
          <w:color w:val="000000" w:themeColor="text1"/>
        </w:rPr>
        <w:t>4</w:t>
      </w:r>
    </w:p>
    <w:p w14:paraId="6925A00A" w14:textId="77777777" w:rsidR="00F639EF" w:rsidRDefault="00F639EF" w:rsidP="00F639EF">
      <w:pPr>
        <w:rPr>
          <w:rFonts w:ascii="Tahoma" w:hAnsi="Tahoma" w:cs="Tahoma"/>
          <w:b/>
          <w:i/>
        </w:rPr>
      </w:pPr>
    </w:p>
    <w:p w14:paraId="2B6EACC4" w14:textId="2DABC0B4" w:rsidR="00936EA1" w:rsidRDefault="00936EA1" w:rsidP="00F639EF">
      <w:pPr>
        <w:jc w:val="both"/>
        <w:rPr>
          <w:rFonts w:ascii="Tahoma" w:hAnsi="Tahoma" w:cs="Tahoma"/>
          <w:b/>
          <w:color w:val="FF0000"/>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8"/>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EFBDB" w14:textId="77777777" w:rsidR="00633EE0" w:rsidRDefault="00633EE0">
      <w:r>
        <w:separator/>
      </w:r>
    </w:p>
  </w:endnote>
  <w:endnote w:type="continuationSeparator" w:id="0">
    <w:p w14:paraId="0F9F86AB" w14:textId="77777777" w:rsidR="00633EE0" w:rsidRDefault="00633EE0">
      <w:r>
        <w:continuationSeparator/>
      </w:r>
    </w:p>
  </w:endnote>
  <w:endnote w:type="continuationNotice" w:id="1">
    <w:p w14:paraId="2D3C947F" w14:textId="77777777" w:rsidR="00633EE0" w:rsidRDefault="0063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D30333" w:rsidRPr="00AB61A5" w:rsidRDefault="00D30333"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5491F" w14:textId="77777777" w:rsidR="00633EE0" w:rsidRDefault="00633EE0">
      <w:r>
        <w:separator/>
      </w:r>
    </w:p>
  </w:footnote>
  <w:footnote w:type="continuationSeparator" w:id="0">
    <w:p w14:paraId="59140AFD" w14:textId="77777777" w:rsidR="00633EE0" w:rsidRDefault="00633EE0">
      <w:r>
        <w:continuationSeparator/>
      </w:r>
    </w:p>
  </w:footnote>
  <w:footnote w:type="continuationNotice" w:id="1">
    <w:p w14:paraId="36FAF050" w14:textId="77777777" w:rsidR="00633EE0" w:rsidRDefault="00633E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5165C02"/>
    <w:multiLevelType w:val="multilevel"/>
    <w:tmpl w:val="EED4DC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044ED8"/>
    <w:multiLevelType w:val="multilevel"/>
    <w:tmpl w:val="EA682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8"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1"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2"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9"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0"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6"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F284781"/>
    <w:multiLevelType w:val="hybridMultilevel"/>
    <w:tmpl w:val="411660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8"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0"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89"/>
  </w:num>
  <w:num w:numId="3">
    <w:abstractNumId w:val="84"/>
  </w:num>
  <w:num w:numId="4">
    <w:abstractNumId w:val="41"/>
  </w:num>
  <w:num w:numId="5">
    <w:abstractNumId w:val="59"/>
  </w:num>
  <w:num w:numId="6">
    <w:abstractNumId w:val="21"/>
  </w:num>
  <w:num w:numId="7">
    <w:abstractNumId w:val="52"/>
  </w:num>
  <w:num w:numId="8">
    <w:abstractNumId w:val="42"/>
  </w:num>
  <w:num w:numId="9">
    <w:abstractNumId w:val="55"/>
  </w:num>
  <w:num w:numId="10">
    <w:abstractNumId w:val="48"/>
  </w:num>
  <w:num w:numId="11">
    <w:abstractNumId w:val="66"/>
  </w:num>
  <w:num w:numId="12">
    <w:abstractNumId w:val="58"/>
  </w:num>
  <w:num w:numId="13">
    <w:abstractNumId w:val="18"/>
  </w:num>
  <w:num w:numId="14">
    <w:abstractNumId w:val="31"/>
  </w:num>
  <w:num w:numId="15">
    <w:abstractNumId w:val="100"/>
  </w:num>
  <w:num w:numId="16">
    <w:abstractNumId w:val="19"/>
  </w:num>
  <w:num w:numId="17">
    <w:abstractNumId w:val="7"/>
  </w:num>
  <w:num w:numId="18">
    <w:abstractNumId w:val="10"/>
  </w:num>
  <w:num w:numId="19">
    <w:abstractNumId w:val="4"/>
  </w:num>
  <w:num w:numId="20">
    <w:abstractNumId w:val="3"/>
  </w:num>
  <w:num w:numId="21">
    <w:abstractNumId w:val="82"/>
  </w:num>
  <w:num w:numId="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num>
  <w:num w:numId="24">
    <w:abstractNumId w:val="70"/>
  </w:num>
  <w:num w:numId="25">
    <w:abstractNumId w:val="27"/>
  </w:num>
  <w:num w:numId="26">
    <w:abstractNumId w:val="74"/>
  </w:num>
  <w:num w:numId="27">
    <w:abstractNumId w:val="87"/>
  </w:num>
  <w:num w:numId="28">
    <w:abstractNumId w:val="4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40"/>
  </w:num>
  <w:num w:numId="32">
    <w:abstractNumId w:val="83"/>
  </w:num>
  <w:num w:numId="33">
    <w:abstractNumId w:val="72"/>
  </w:num>
  <w:num w:numId="34">
    <w:abstractNumId w:val="50"/>
  </w:num>
  <w:num w:numId="35">
    <w:abstractNumId w:val="77"/>
  </w:num>
  <w:num w:numId="36">
    <w:abstractNumId w:val="57"/>
  </w:num>
  <w:num w:numId="37">
    <w:abstractNumId w:val="102"/>
  </w:num>
  <w:num w:numId="38">
    <w:abstractNumId w:val="80"/>
  </w:num>
  <w:num w:numId="39">
    <w:abstractNumId w:val="62"/>
  </w:num>
  <w:num w:numId="40">
    <w:abstractNumId w:val="30"/>
  </w:num>
  <w:num w:numId="41">
    <w:abstractNumId w:val="91"/>
  </w:num>
  <w:num w:numId="42">
    <w:abstractNumId w:val="85"/>
  </w:num>
  <w:num w:numId="43">
    <w:abstractNumId w:val="68"/>
  </w:num>
  <w:num w:numId="44">
    <w:abstractNumId w:val="44"/>
  </w:num>
  <w:num w:numId="45">
    <w:abstractNumId w:val="93"/>
  </w:num>
  <w:num w:numId="46">
    <w:abstractNumId w:val="36"/>
  </w:num>
  <w:num w:numId="47">
    <w:abstractNumId w:val="28"/>
  </w:num>
  <w:num w:numId="48">
    <w:abstractNumId w:val="23"/>
  </w:num>
  <w:num w:numId="49">
    <w:abstractNumId w:val="26"/>
  </w:num>
  <w:num w:numId="50">
    <w:abstractNumId w:val="99"/>
  </w:num>
  <w:num w:numId="51">
    <w:abstractNumId w:val="64"/>
  </w:num>
  <w:num w:numId="5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num>
  <w:num w:numId="54">
    <w:abstractNumId w:val="76"/>
  </w:num>
  <w:num w:numId="55">
    <w:abstractNumId w:val="32"/>
  </w:num>
  <w:num w:numId="56">
    <w:abstractNumId w:val="96"/>
  </w:num>
  <w:num w:numId="57">
    <w:abstractNumId w:val="53"/>
  </w:num>
  <w:num w:numId="58">
    <w:abstractNumId w:val="81"/>
  </w:num>
  <w:num w:numId="59">
    <w:abstractNumId w:val="29"/>
  </w:num>
  <w:num w:numId="60">
    <w:abstractNumId w:val="33"/>
  </w:num>
  <w:num w:numId="61">
    <w:abstractNumId w:val="37"/>
  </w:num>
  <w:num w:numId="62">
    <w:abstractNumId w:val="24"/>
  </w:num>
  <w:num w:numId="63">
    <w:abstractNumId w:val="0"/>
  </w:num>
  <w:num w:numId="64">
    <w:abstractNumId w:val="14"/>
  </w:num>
  <w:num w:numId="65">
    <w:abstractNumId w:val="75"/>
  </w:num>
  <w:num w:numId="66">
    <w:abstractNumId w:val="67"/>
  </w:num>
  <w:num w:numId="67">
    <w:abstractNumId w:val="39"/>
  </w:num>
  <w:num w:numId="68">
    <w:abstractNumId w:val="95"/>
  </w:num>
  <w:num w:numId="69">
    <w:abstractNumId w:val="25"/>
  </w:num>
  <w:num w:numId="70">
    <w:abstractNumId w:val="60"/>
  </w:num>
  <w:num w:numId="71">
    <w:abstractNumId w:val="46"/>
  </w:num>
  <w:num w:numId="72">
    <w:abstractNumId w:val="49"/>
  </w:num>
  <w:num w:numId="73">
    <w:abstractNumId w:val="61"/>
  </w:num>
  <w:num w:numId="74">
    <w:abstractNumId w:val="90"/>
  </w:num>
  <w:num w:numId="75">
    <w:abstractNumId w:val="38"/>
  </w:num>
  <w:num w:numId="76">
    <w:abstractNumId w:val="20"/>
  </w:num>
  <w:num w:numId="77">
    <w:abstractNumId w:val="101"/>
  </w:num>
  <w:num w:numId="78">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63"/>
  </w:num>
  <w:num w:numId="81">
    <w:abstractNumId w:val="98"/>
  </w:num>
  <w:num w:numId="82">
    <w:abstractNumId w:val="65"/>
  </w:num>
  <w:num w:numId="83">
    <w:abstractNumId w:val="17"/>
  </w:num>
  <w:num w:numId="84">
    <w:abstractNumId w:val="15"/>
  </w:num>
  <w:num w:numId="85">
    <w:abstractNumId w:val="73"/>
  </w:num>
  <w:num w:numId="86">
    <w:abstractNumId w:val="71"/>
  </w:num>
  <w:num w:numId="87">
    <w:abstractNumId w:val="54"/>
  </w:num>
  <w:num w:numId="88">
    <w:abstractNumId w:val="56"/>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num>
  <w:num w:numId="91">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D3E"/>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1ED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EA3"/>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6E0E"/>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7F"/>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A2A"/>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8CC"/>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1A3"/>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3A2"/>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0FB7"/>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3EE0"/>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56A"/>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97B"/>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2BD"/>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4B1C"/>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6B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201"/>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2FA"/>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DBD"/>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5E55"/>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50B"/>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AE0"/>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803"/>
    <w:rsid w:val="00B66B79"/>
    <w:rsid w:val="00B67358"/>
    <w:rsid w:val="00B70114"/>
    <w:rsid w:val="00B70160"/>
    <w:rsid w:val="00B71608"/>
    <w:rsid w:val="00B7179E"/>
    <w:rsid w:val="00B7186D"/>
    <w:rsid w:val="00B71A08"/>
    <w:rsid w:val="00B71C67"/>
    <w:rsid w:val="00B72431"/>
    <w:rsid w:val="00B75C87"/>
    <w:rsid w:val="00B76573"/>
    <w:rsid w:val="00B816B4"/>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1D46"/>
    <w:rsid w:val="00C72E18"/>
    <w:rsid w:val="00C731DC"/>
    <w:rsid w:val="00C73826"/>
    <w:rsid w:val="00C73A3B"/>
    <w:rsid w:val="00C73CAF"/>
    <w:rsid w:val="00C74831"/>
    <w:rsid w:val="00C74FAC"/>
    <w:rsid w:val="00C75BD5"/>
    <w:rsid w:val="00C76478"/>
    <w:rsid w:val="00C7733D"/>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1F71"/>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1"/>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333"/>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3DDB"/>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979"/>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5EB"/>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A8B"/>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029F"/>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2DF"/>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058"/>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23984140">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01856939">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392540608">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91190240">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7736-7D61-4E40-8796-6443E4FD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15316</Words>
  <Characters>91899</Characters>
  <Application>Microsoft Office Word</Application>
  <DocSecurity>0</DocSecurity>
  <Lines>765</Lines>
  <Paragraphs>214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107001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Jakub Frąckiewicz</cp:lastModifiedBy>
  <cp:revision>6</cp:revision>
  <cp:lastPrinted>2020-03-26T08:22:00Z</cp:lastPrinted>
  <dcterms:created xsi:type="dcterms:W3CDTF">2020-04-16T13:13:00Z</dcterms:created>
  <dcterms:modified xsi:type="dcterms:W3CDTF">2020-04-24T08:27:00Z</dcterms:modified>
</cp:coreProperties>
</file>