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EA8" w:rsidRDefault="00AB3EA8" w:rsidP="00AB3EA8">
      <w:pPr>
        <w:pStyle w:val="Nagwek1"/>
        <w:pBdr>
          <w:top w:val="single" w:sz="4" w:space="1" w:color="000000"/>
          <w:bottom w:val="single" w:sz="4" w:space="1" w:color="000000"/>
        </w:pBdr>
        <w:shd w:val="clear" w:color="auto" w:fill="F3F3F3"/>
        <w:jc w:val="both"/>
        <w:rPr>
          <w:rFonts w:ascii="Tahoma" w:hAnsi="Tahoma"/>
          <w:bCs/>
          <w:sz w:val="20"/>
          <w:u w:val="none"/>
        </w:rPr>
      </w:pPr>
      <w:r>
        <w:rPr>
          <w:rFonts w:ascii="Tahoma" w:hAnsi="Tahoma"/>
          <w:bCs/>
          <w:sz w:val="20"/>
          <w:u w:val="none"/>
        </w:rPr>
        <w:t>Załącznik Nr 2</w:t>
      </w:r>
    </w:p>
    <w:p w:rsidR="00AB3EA8" w:rsidRDefault="00AB3EA8" w:rsidP="00AB3EA8">
      <w:pPr>
        <w:pStyle w:val="Domylnie"/>
        <w:spacing w:after="0"/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AB3EA8" w:rsidRDefault="00AB3EA8" w:rsidP="00AB3EA8">
      <w:pPr>
        <w:pStyle w:val="Domylnie"/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AB3EA8" w:rsidRDefault="00AB3EA8" w:rsidP="00AB3EA8">
      <w:pPr>
        <w:pStyle w:val="Domylnie"/>
        <w:ind w:right="5953"/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AB3EA8" w:rsidRDefault="00AB3EA8" w:rsidP="00AB3EA8">
      <w:pPr>
        <w:pStyle w:val="Domylnie"/>
        <w:spacing w:after="0"/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AB3EA8" w:rsidRDefault="00AB3EA8" w:rsidP="00AB3EA8">
      <w:pPr>
        <w:pStyle w:val="Domylnie"/>
        <w:spacing w:after="0" w:line="480" w:lineRule="auto"/>
        <w:ind w:right="5954"/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AB3EA8" w:rsidRDefault="00AB3EA8" w:rsidP="00AB3EA8">
      <w:pPr>
        <w:pStyle w:val="Domylnie"/>
        <w:spacing w:after="0"/>
        <w:ind w:right="5953"/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AB3EA8" w:rsidRDefault="00AB3EA8" w:rsidP="00AB3EA8">
      <w:pPr>
        <w:pStyle w:val="Domylnie"/>
      </w:pPr>
    </w:p>
    <w:p w:rsidR="00AB3EA8" w:rsidRDefault="00AB3EA8" w:rsidP="00AB3EA8">
      <w:pPr>
        <w:pStyle w:val="Domylnie"/>
        <w:spacing w:after="120" w:line="360" w:lineRule="auto"/>
        <w:jc w:val="center"/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AB3EA8" w:rsidRDefault="00AB3EA8" w:rsidP="00AB3EA8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B3EA8" w:rsidRDefault="00AB3EA8" w:rsidP="00AB3EA8">
      <w:pPr>
        <w:pStyle w:val="Domylnie"/>
        <w:spacing w:after="0" w:line="360" w:lineRule="auto"/>
        <w:jc w:val="center"/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 stanowiące wstępne potwierdzenie, że Wykonawca nie podlega wykluczeniu z postępowania. </w:t>
      </w:r>
    </w:p>
    <w:p w:rsidR="00AB3EA8" w:rsidRDefault="00AB3EA8" w:rsidP="00AB3EA8">
      <w:pPr>
        <w:pStyle w:val="Domylnie"/>
        <w:spacing w:after="0" w:line="360" w:lineRule="auto"/>
        <w:jc w:val="both"/>
      </w:pPr>
    </w:p>
    <w:p w:rsidR="00AB3EA8" w:rsidRDefault="00AB3EA8" w:rsidP="00AB3EA8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>pn.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2055FB">
        <w:rPr>
          <w:rFonts w:ascii="Arial" w:hAnsi="Arial" w:cs="Arial"/>
          <w:b/>
          <w:sz w:val="21"/>
          <w:szCs w:val="21"/>
        </w:rPr>
        <w:t xml:space="preserve">„Ubezpieczenie mienia i odpowiedzialności </w:t>
      </w:r>
      <w:r>
        <w:rPr>
          <w:rFonts w:ascii="Arial" w:hAnsi="Arial" w:cs="Arial"/>
          <w:b/>
          <w:sz w:val="21"/>
          <w:szCs w:val="21"/>
        </w:rPr>
        <w:t>Powiatu Mikołowskiego warz z jednostkami podległymi</w:t>
      </w:r>
      <w:r w:rsidRPr="002055FB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b/>
          <w:sz w:val="21"/>
          <w:szCs w:val="21"/>
        </w:rPr>
        <w:t xml:space="preserve"> </w:t>
      </w:r>
      <w:r w:rsidRPr="00893219">
        <w:rPr>
          <w:rFonts w:ascii="Arial" w:hAnsi="Arial" w:cs="Arial"/>
          <w:bCs/>
          <w:sz w:val="21"/>
          <w:szCs w:val="21"/>
        </w:rPr>
        <w:t>oświadczam,</w:t>
      </w:r>
      <w:r>
        <w:rPr>
          <w:rFonts w:ascii="Arial" w:hAnsi="Arial" w:cs="Arial"/>
          <w:sz w:val="21"/>
          <w:szCs w:val="21"/>
        </w:rPr>
        <w:t xml:space="preserve"> co następuje:</w:t>
      </w:r>
    </w:p>
    <w:p w:rsidR="00AB3EA8" w:rsidRPr="00E517FC" w:rsidRDefault="00AB3EA8" w:rsidP="00AB3EA8">
      <w:pPr>
        <w:pStyle w:val="Standard"/>
        <w:jc w:val="both"/>
        <w:rPr>
          <w:sz w:val="22"/>
          <w:szCs w:val="22"/>
        </w:rPr>
      </w:pPr>
    </w:p>
    <w:p w:rsidR="00AB3EA8" w:rsidRDefault="00AB3EA8" w:rsidP="00AB3EA8">
      <w:pPr>
        <w:pStyle w:val="Domylnie"/>
        <w:shd w:val="clear" w:color="auto" w:fill="BFBFBF"/>
        <w:spacing w:after="0" w:line="360" w:lineRule="auto"/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AB3EA8" w:rsidRPr="004C57D5" w:rsidRDefault="00AB3EA8" w:rsidP="00AB3EA8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>
        <w:rPr>
          <w:rFonts w:ascii="Arial" w:hAnsi="Arial" w:cs="Arial"/>
          <w:sz w:val="21"/>
          <w:szCs w:val="21"/>
        </w:rPr>
        <w:br/>
        <w:t>art. 24 ust 1 pkt 12 - 22  ustawy Pzp.</w:t>
      </w:r>
    </w:p>
    <w:p w:rsidR="00AB3EA8" w:rsidRDefault="00AB3EA8" w:rsidP="00AB3EA8">
      <w:pPr>
        <w:pStyle w:val="Akapitzlist"/>
        <w:spacing w:line="360" w:lineRule="auto"/>
        <w:ind w:left="368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>dnia ………….……. r.</w:t>
      </w: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3EA8" w:rsidRDefault="00AB3EA8" w:rsidP="00AB3EA8">
      <w:pPr>
        <w:pStyle w:val="Domylnie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AB3EA8" w:rsidRDefault="00AB3EA8" w:rsidP="00AB3EA8">
      <w:pPr>
        <w:pStyle w:val="Domylnie"/>
        <w:spacing w:after="0" w:line="360" w:lineRule="auto"/>
        <w:ind w:left="5664" w:firstLine="708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zachodzą w stosunku do mnie podstawy wykluczenia z postępowania na podstawie art. …………. ustawy Pzp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i art.24 ust.5 pkt 8 ustawy Pzp).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Jednocześnie oświadczam, że w związku z ww. okolicznością, na podstawie art. 24 ust. 8 ustawy Pzp podjąłem następujące środki naprawcze: ………………………………………………………………………………………………………………..</w:t>
      </w: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i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dnia …………………. r. </w:t>
      </w: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3EA8" w:rsidRPr="006E5ABE" w:rsidRDefault="00AB3EA8" w:rsidP="00AB3EA8">
      <w:pPr>
        <w:pStyle w:val="Domylnie"/>
        <w:spacing w:after="0" w:line="360" w:lineRule="auto"/>
        <w:ind w:left="638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AB3EA8" w:rsidRDefault="00AB3EA8" w:rsidP="00AB3EA8">
      <w:pPr>
        <w:pStyle w:val="Domylnie"/>
        <w:spacing w:after="0" w:line="360" w:lineRule="auto"/>
        <w:ind w:left="5664" w:firstLine="708"/>
        <w:jc w:val="both"/>
      </w:pPr>
    </w:p>
    <w:p w:rsidR="00AB3EA8" w:rsidRDefault="00AB3EA8" w:rsidP="00AB3EA8">
      <w:pPr>
        <w:pStyle w:val="Domylnie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i/>
          <w:sz w:val="16"/>
          <w:szCs w:val="16"/>
        </w:rPr>
        <w:t>[UWAGA: zastosować tylko wtedy, gdy zamawiający przewidział możliwość, o której mowa w art. 25a ust. 5 pkt 2 ustawy Pzp]</w:t>
      </w:r>
    </w:p>
    <w:p w:rsidR="00AB3EA8" w:rsidRDefault="00AB3EA8" w:rsidP="00AB3EA8">
      <w:pPr>
        <w:pStyle w:val="Domylnie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PODWYKONAWCY NIEBĘDĄCEGO PODMIOTEM, NA KTÓREGO ZASOBY POWOŁUJE SIĘ WYKONAWCA:</w:t>
      </w:r>
    </w:p>
    <w:p w:rsidR="00AB3EA8" w:rsidRDefault="00AB3EA8" w:rsidP="00AB3EA8">
      <w:pPr>
        <w:pStyle w:val="Domylnie"/>
        <w:spacing w:after="0" w:line="360" w:lineRule="auto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>Oświadczam, że następujący/e podmiot/y, będący/e podwykonawcą/ami: ……………………………………………………………………..….……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21"/>
          <w:szCs w:val="21"/>
        </w:rPr>
        <w:t xml:space="preserve">nie podlega/ą wykluczeniu z postępowania </w:t>
      </w:r>
      <w:r>
        <w:rPr>
          <w:rFonts w:ascii="Arial" w:hAnsi="Arial" w:cs="Arial"/>
          <w:sz w:val="21"/>
          <w:szCs w:val="21"/>
        </w:rPr>
        <w:br/>
        <w:t>o udzielenie zamówienia.</w:t>
      </w:r>
    </w:p>
    <w:p w:rsidR="00AB3EA8" w:rsidRDefault="00AB3EA8" w:rsidP="00AB3EA8">
      <w:pPr>
        <w:pStyle w:val="Domylnie"/>
        <w:spacing w:after="0" w:line="360" w:lineRule="auto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3EA8" w:rsidRDefault="00AB3EA8" w:rsidP="00AB3EA8">
      <w:pPr>
        <w:pStyle w:val="Domylnie"/>
        <w:spacing w:after="0" w:line="360" w:lineRule="auto"/>
        <w:ind w:left="5664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AB3EA8" w:rsidRDefault="00AB3EA8" w:rsidP="00AB3EA8">
      <w:pPr>
        <w:pStyle w:val="Domylnie"/>
        <w:shd w:val="clear" w:color="auto" w:fill="BFBFBF"/>
        <w:spacing w:after="0" w:line="360" w:lineRule="auto"/>
        <w:jc w:val="both"/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AB3EA8" w:rsidRDefault="00AB3EA8" w:rsidP="00AB3EA8">
      <w:pPr>
        <w:pStyle w:val="Domylnie"/>
        <w:spacing w:after="0" w:line="360" w:lineRule="auto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AB3EA8" w:rsidRDefault="00AB3EA8" w:rsidP="00AB3EA8">
      <w:pPr>
        <w:pStyle w:val="Domylnie"/>
        <w:spacing w:after="0" w:line="360" w:lineRule="auto"/>
        <w:jc w:val="both"/>
      </w:pP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AB3EA8" w:rsidRDefault="00AB3EA8" w:rsidP="00AB3EA8">
      <w:pPr>
        <w:pStyle w:val="Domylnie"/>
        <w:spacing w:after="0" w:line="360" w:lineRule="auto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B3EA8" w:rsidRDefault="00AB3EA8" w:rsidP="00AB3EA8">
      <w:pPr>
        <w:pStyle w:val="Domylnie"/>
        <w:spacing w:after="0" w:line="360" w:lineRule="auto"/>
        <w:ind w:left="6382" w:firstLine="708"/>
        <w:jc w:val="both"/>
      </w:pPr>
      <w:r>
        <w:rPr>
          <w:rFonts w:ascii="Arial" w:hAnsi="Arial" w:cs="Arial"/>
          <w:i/>
          <w:sz w:val="16"/>
          <w:szCs w:val="16"/>
        </w:rPr>
        <w:t>(podpis)</w:t>
      </w:r>
    </w:p>
    <w:p w:rsidR="00AB3EA8" w:rsidRDefault="00AB3EA8" w:rsidP="00AB3EA8">
      <w:pPr>
        <w:pStyle w:val="Domylnie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47F31" w:rsidRPr="00AB3EA8" w:rsidRDefault="00F47F31" w:rsidP="00AB3EA8">
      <w:pPr>
        <w:jc w:val="right"/>
      </w:pPr>
      <w:bookmarkStart w:id="0" w:name="_GoBack"/>
      <w:bookmarkEnd w:id="0"/>
    </w:p>
    <w:sectPr w:rsidR="00F47F31" w:rsidRPr="00AB3EA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0BE" w:rsidRDefault="002710BE" w:rsidP="00AB3EA8">
      <w:r>
        <w:separator/>
      </w:r>
    </w:p>
  </w:endnote>
  <w:endnote w:type="continuationSeparator" w:id="0">
    <w:p w:rsidR="002710BE" w:rsidRDefault="002710BE" w:rsidP="00AB3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8AB" w:rsidRDefault="002710BE">
    <w:pPr>
      <w:tabs>
        <w:tab w:val="left" w:pos="3765"/>
      </w:tabs>
      <w:rPr>
        <w:rFonts w:ascii="Tahoma" w:hAnsi="Tahoma" w:cs="Tahoma"/>
        <w:color w:val="808080" w:themeColor="background1" w:themeShade="80"/>
        <w:sz w:val="16"/>
        <w:szCs w:val="16"/>
      </w:rPr>
    </w:pPr>
    <w:r>
      <w:rPr>
        <w:rFonts w:ascii="Tahoma" w:hAnsi="Tahoma" w:cs="Tahoma"/>
        <w:color w:val="808080" w:themeColor="background1" w:themeShade="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0BE" w:rsidRDefault="002710BE" w:rsidP="00AB3EA8">
      <w:r>
        <w:separator/>
      </w:r>
    </w:p>
  </w:footnote>
  <w:footnote w:type="continuationSeparator" w:id="0">
    <w:p w:rsidR="002710BE" w:rsidRDefault="002710BE" w:rsidP="00AB3E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619874"/>
      <w:docPartObj>
        <w:docPartGallery w:val="Page Numbers (Top of Page)"/>
        <w:docPartUnique/>
      </w:docPartObj>
    </w:sdtPr>
    <w:sdtEndPr/>
    <w:sdtContent>
      <w:p w:rsidR="00B758AB" w:rsidRDefault="002710BE">
        <w:pPr>
          <w:pStyle w:val="Nagwek"/>
          <w:jc w:val="right"/>
          <w:rPr>
            <w:rFonts w:ascii="Arial" w:hAnsi="Arial" w:cs="Arial"/>
            <w:sz w:val="18"/>
            <w:szCs w:val="18"/>
          </w:rPr>
        </w:pPr>
        <w:r>
          <w:rPr>
            <w:noProof/>
          </w:rPr>
          <w:drawing>
            <wp:anchor distT="0" distB="0" distL="0" distR="0" simplePos="0" relativeHeight="251659264" behindDoc="1" locked="0" layoutInCell="1" allowOverlap="1" wp14:anchorId="0B6B25C3" wp14:editId="2894615D">
              <wp:simplePos x="0" y="0"/>
              <wp:positionH relativeFrom="column">
                <wp:posOffset>19050</wp:posOffset>
              </wp:positionH>
              <wp:positionV relativeFrom="paragraph">
                <wp:posOffset>-219075</wp:posOffset>
              </wp:positionV>
              <wp:extent cx="1609725" cy="370205"/>
              <wp:effectExtent l="0" t="0" r="0" b="0"/>
              <wp:wrapNone/>
              <wp:docPr id="5" name="Obraz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9725" cy="3702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ascii="Tahoma" w:hAnsi="Tahoma" w:cs="Tahoma"/>
            <w:sz w:val="18"/>
            <w:szCs w:val="18"/>
          </w:rPr>
          <w:t xml:space="preserve">Strona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PAGE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AB3EA8">
          <w:rPr>
            <w:rFonts w:ascii="Tahoma" w:hAnsi="Tahoma" w:cs="Tahoma"/>
            <w:b/>
            <w:bCs/>
            <w:noProof/>
            <w:sz w:val="18"/>
            <w:szCs w:val="18"/>
          </w:rPr>
          <w:t>1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  <w:r>
          <w:rPr>
            <w:rFonts w:ascii="Tahoma" w:hAnsi="Tahoma" w:cs="Tahoma"/>
            <w:sz w:val="18"/>
            <w:szCs w:val="18"/>
          </w:rPr>
          <w:t xml:space="preserve"> z 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begin"/>
        </w:r>
        <w:r>
          <w:rPr>
            <w:rFonts w:ascii="Tahoma" w:hAnsi="Tahoma" w:cs="Tahoma"/>
            <w:b/>
            <w:bCs/>
            <w:sz w:val="18"/>
            <w:szCs w:val="18"/>
          </w:rPr>
          <w:instrText>NUMPAGES</w:instrTex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separate"/>
        </w:r>
        <w:r w:rsidR="00AB3EA8">
          <w:rPr>
            <w:rFonts w:ascii="Tahoma" w:hAnsi="Tahoma" w:cs="Tahoma"/>
            <w:b/>
            <w:bCs/>
            <w:noProof/>
            <w:sz w:val="18"/>
            <w:szCs w:val="18"/>
          </w:rPr>
          <w:t>2</w:t>
        </w:r>
        <w:r>
          <w:rPr>
            <w:rFonts w:ascii="Tahoma" w:hAnsi="Tahoma" w:cs="Tahoma"/>
            <w:b/>
            <w:bCs/>
            <w:sz w:val="18"/>
            <w:szCs w:val="18"/>
          </w:rPr>
          <w:fldChar w:fldCharType="end"/>
        </w:r>
      </w:p>
    </w:sdtContent>
  </w:sdt>
  <w:p w:rsidR="00B758AB" w:rsidRDefault="002710BE">
    <w:pPr>
      <w:pStyle w:val="Nagwek"/>
    </w:pPr>
    <w:r>
      <w:rPr>
        <w:noProof/>
      </w:rPr>
      <mc:AlternateContent>
        <mc:Choice Requires="wps">
          <w:drawing>
            <wp:inline distT="0" distB="0" distL="0" distR="0" wp14:anchorId="5F67F71D" wp14:editId="327FF492">
              <wp:extent cx="6120130" cy="13335"/>
              <wp:effectExtent l="0" t="0" r="0" b="0"/>
              <wp:docPr id="6" name="Prostoką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9640" cy="12600"/>
                      </a:xfrm>
                      <a:prstGeom prst="rect">
                        <a:avLst/>
                      </a:prstGeom>
                      <a:solidFill>
                        <a:srgbClr val="ACA899"/>
                      </a:solidFill>
                      <a:ln>
                        <a:noFill/>
                      </a:ln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rect w14:anchorId="0E3C12C0" id="Prostokąt 6" o:spid="_x0000_s1026" style="width:481.9pt;height:1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" fillcolor="#aca899" stroked="f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53468"/>
    <w:multiLevelType w:val="multilevel"/>
    <w:tmpl w:val="630E75AA"/>
    <w:lvl w:ilvl="0">
      <w:start w:val="1"/>
      <w:numFmt w:val="decimal"/>
      <w:lvlText w:val="%1."/>
      <w:lvlJc w:val="left"/>
      <w:pPr>
        <w:ind w:left="368" w:hanging="360"/>
      </w:pPr>
      <w:rPr>
        <w:sz w:val="21"/>
      </w:rPr>
    </w:lvl>
    <w:lvl w:ilvl="1">
      <w:start w:val="1"/>
      <w:numFmt w:val="lowerLetter"/>
      <w:lvlText w:val="%2."/>
      <w:lvlJc w:val="left"/>
      <w:pPr>
        <w:ind w:left="1088" w:hanging="360"/>
      </w:pPr>
    </w:lvl>
    <w:lvl w:ilvl="2">
      <w:start w:val="1"/>
      <w:numFmt w:val="lowerRoman"/>
      <w:lvlText w:val="%3."/>
      <w:lvlJc w:val="right"/>
      <w:pPr>
        <w:ind w:left="1808" w:hanging="180"/>
      </w:pPr>
    </w:lvl>
    <w:lvl w:ilvl="3">
      <w:start w:val="1"/>
      <w:numFmt w:val="decimal"/>
      <w:lvlText w:val="%4."/>
      <w:lvlJc w:val="left"/>
      <w:pPr>
        <w:ind w:left="2528" w:hanging="360"/>
      </w:pPr>
    </w:lvl>
    <w:lvl w:ilvl="4">
      <w:start w:val="1"/>
      <w:numFmt w:val="lowerLetter"/>
      <w:lvlText w:val="%5."/>
      <w:lvlJc w:val="left"/>
      <w:pPr>
        <w:ind w:left="3248" w:hanging="360"/>
      </w:pPr>
    </w:lvl>
    <w:lvl w:ilvl="5">
      <w:start w:val="1"/>
      <w:numFmt w:val="lowerRoman"/>
      <w:lvlText w:val="%6."/>
      <w:lvlJc w:val="right"/>
      <w:pPr>
        <w:ind w:left="3968" w:hanging="180"/>
      </w:pPr>
    </w:lvl>
    <w:lvl w:ilvl="6">
      <w:start w:val="1"/>
      <w:numFmt w:val="decimal"/>
      <w:lvlText w:val="%7."/>
      <w:lvlJc w:val="left"/>
      <w:pPr>
        <w:ind w:left="4688" w:hanging="360"/>
      </w:pPr>
    </w:lvl>
    <w:lvl w:ilvl="7">
      <w:start w:val="1"/>
      <w:numFmt w:val="lowerLetter"/>
      <w:lvlText w:val="%8."/>
      <w:lvlJc w:val="left"/>
      <w:pPr>
        <w:ind w:left="5408" w:hanging="360"/>
      </w:pPr>
    </w:lvl>
    <w:lvl w:ilvl="8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EA8"/>
    <w:rsid w:val="002710BE"/>
    <w:rsid w:val="00AB3EA8"/>
    <w:rsid w:val="00F4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0734A8-26FD-4644-9861-9D7B20DBD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3EA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B3EA8"/>
    <w:pPr>
      <w:spacing w:before="240"/>
      <w:outlineLvl w:val="0"/>
    </w:pPr>
    <w:rPr>
      <w:rFonts w:ascii="Arial" w:hAnsi="Arial"/>
      <w:b/>
      <w:sz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AB3EA8"/>
    <w:rPr>
      <w:rFonts w:ascii="Arial" w:eastAsia="Times New Roman" w:hAnsi="Arial" w:cs="Times New Roman"/>
      <w:b/>
      <w:sz w:val="24"/>
      <w:szCs w:val="20"/>
      <w:u w:val="single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AB3EA8"/>
    <w:rPr>
      <w:rFonts w:eastAsia="Calibri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B3EA8"/>
  </w:style>
  <w:style w:type="paragraph" w:styleId="Nagwek">
    <w:name w:val="header"/>
    <w:basedOn w:val="Normalny"/>
    <w:next w:val="Tekstpodstawowy"/>
    <w:link w:val="NagwekZnak"/>
    <w:uiPriority w:val="99"/>
    <w:rsid w:val="00AB3EA8"/>
    <w:pPr>
      <w:tabs>
        <w:tab w:val="center" w:pos="4819"/>
        <w:tab w:val="right" w:pos="9071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AB3E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qFormat/>
    <w:rsid w:val="00AB3EA8"/>
    <w:pPr>
      <w:spacing w:after="0" w:line="240" w:lineRule="auto"/>
    </w:pPr>
    <w:rPr>
      <w:rFonts w:ascii="Times" w:eastAsia="Times New Roman" w:hAnsi="Times" w:cs="Times New Roman"/>
      <w:sz w:val="20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B3EA8"/>
    <w:pPr>
      <w:ind w:left="720"/>
    </w:pPr>
    <w:rPr>
      <w:rFonts w:asciiTheme="minorHAnsi" w:eastAsia="Calibri" w:hAnsiTheme="minorHAnsi" w:cstheme="minorBidi"/>
      <w:sz w:val="24"/>
      <w:szCs w:val="24"/>
      <w:lang w:eastAsia="en-US"/>
    </w:rPr>
  </w:style>
  <w:style w:type="paragraph" w:customStyle="1" w:styleId="Domylnie">
    <w:name w:val="Domyślnie"/>
    <w:rsid w:val="00AB3EA8"/>
    <w:pPr>
      <w:suppressAutoHyphens/>
      <w:spacing w:line="252" w:lineRule="auto"/>
    </w:pPr>
    <w:rPr>
      <w:rFonts w:ascii="Calibri" w:eastAsia="SimSun" w:hAnsi="Calibri" w:cs="Calibri"/>
      <w:color w:val="00000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B3EA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B3EA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3E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3EA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Frąckiewicz</dc:creator>
  <cp:keywords/>
  <dc:description/>
  <cp:lastModifiedBy>Jakub Frąckiewicz</cp:lastModifiedBy>
  <cp:revision>1</cp:revision>
  <dcterms:created xsi:type="dcterms:W3CDTF">2020-04-24T08:01:00Z</dcterms:created>
  <dcterms:modified xsi:type="dcterms:W3CDTF">2020-04-24T08:03:00Z</dcterms:modified>
</cp:coreProperties>
</file>